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 w:line="259" w:lineRule="auto"/>
        <w:rPr>
          <w:sz w:val="24"/>
          <w:szCs w:val="24"/>
        </w:rPr>
      </w:pPr>
      <w:r w:rsidDel="00000000" w:rsidR="00000000" w:rsidRPr="00000000">
        <w:rPr>
          <w:b w:val="1"/>
          <w:sz w:val="36"/>
          <w:szCs w:val="36"/>
          <w:rtl w:val="0"/>
        </w:rPr>
        <w:t xml:space="preserve">DPS Schedule 1 (Specification) </w:t>
      </w:r>
      <w:r w:rsidDel="00000000" w:rsidR="00000000" w:rsidRPr="00000000">
        <w:rPr>
          <w:rtl w:val="0"/>
        </w:rPr>
      </w:r>
    </w:p>
    <w:p w:rsidR="00000000" w:rsidDel="00000000" w:rsidP="00000000" w:rsidRDefault="00000000" w:rsidRPr="00000000" w14:paraId="00000002">
      <w:pPr>
        <w:spacing w:after="109" w:line="250" w:lineRule="auto"/>
        <w:ind w:left="-5" w:hanging="10"/>
        <w:rPr>
          <w:sz w:val="24"/>
          <w:szCs w:val="24"/>
        </w:rPr>
      </w:pPr>
      <w:r w:rsidDel="00000000" w:rsidR="00000000" w:rsidRPr="00000000">
        <w:rPr>
          <w:rtl w:val="0"/>
        </w:rPr>
      </w:r>
    </w:p>
    <w:p w:rsidR="00000000" w:rsidDel="00000000" w:rsidP="00000000" w:rsidRDefault="00000000" w:rsidRPr="00000000" w14:paraId="00000003">
      <w:pPr>
        <w:spacing w:after="109" w:line="250" w:lineRule="auto"/>
        <w:ind w:left="-5" w:hanging="10"/>
        <w:rPr/>
      </w:pPr>
      <w:r w:rsidDel="00000000" w:rsidR="00000000" w:rsidRPr="00000000">
        <w:rPr>
          <w:rtl w:val="0"/>
        </w:rPr>
        <w:t xml:space="preserve">This Schedule sets out what we and our Buyers want. It sets out the intended scope of </w:t>
      </w:r>
      <w:r w:rsidDel="00000000" w:rsidR="00000000" w:rsidRPr="00000000">
        <w:rPr>
          <w:color w:val="222222"/>
          <w:highlight w:val="white"/>
          <w:rtl w:val="0"/>
        </w:rPr>
        <w:t xml:space="preserve">​Deliverables that the Supplier will be required to make available to Buyer and their specialist advisors appointed from RM6146 Leasing Advisory Services who are acting as agents on behalf of Buyer (the "</w:t>
      </w:r>
      <w:r w:rsidDel="00000000" w:rsidR="00000000" w:rsidRPr="00000000">
        <w:rPr>
          <w:b w:val="1"/>
          <w:color w:val="222222"/>
          <w:highlight w:val="white"/>
          <w:rtl w:val="0"/>
        </w:rPr>
        <w:t xml:space="preserve">Leasing Advisors</w:t>
      </w:r>
      <w:r w:rsidDel="00000000" w:rsidR="00000000" w:rsidRPr="00000000">
        <w:rPr>
          <w:color w:val="222222"/>
          <w:highlight w:val="white"/>
          <w:rtl w:val="0"/>
        </w:rPr>
        <w:t xml:space="preserve">").</w:t>
      </w:r>
      <w:r w:rsidDel="00000000" w:rsidR="00000000" w:rsidRPr="00000000">
        <w:rPr>
          <w:rtl w:val="0"/>
        </w:rPr>
      </w:r>
    </w:p>
    <w:p w:rsidR="00000000" w:rsidDel="00000000" w:rsidP="00000000" w:rsidRDefault="00000000" w:rsidRPr="00000000" w14:paraId="00000004">
      <w:pPr>
        <w:spacing w:after="109" w:line="250" w:lineRule="auto"/>
        <w:ind w:left="-5" w:hanging="10"/>
        <w:rPr/>
      </w:pPr>
      <w:r w:rsidDel="00000000" w:rsidR="00000000" w:rsidRPr="00000000">
        <w:rPr>
          <w:rtl w:val="0"/>
        </w:rPr>
        <w:t xml:space="preserve">The Supplier must only provide the Deliverables for the Filter Categories that they have been appointed to.  For all Filter Categories and/or Deliverables, the Supplier must help Buyers and Leasing Advisors comply with any specific applicable Standards of the Buyer. </w:t>
      </w:r>
    </w:p>
    <w:p w:rsidR="00000000" w:rsidDel="00000000" w:rsidP="00000000" w:rsidRDefault="00000000" w:rsidRPr="00000000" w14:paraId="00000005">
      <w:pPr>
        <w:spacing w:after="109" w:line="250" w:lineRule="auto"/>
        <w:ind w:left="-5" w:hanging="10"/>
        <w:rPr/>
      </w:pPr>
      <w:r w:rsidDel="00000000" w:rsidR="00000000" w:rsidRPr="00000000">
        <w:rPr>
          <w:rtl w:val="0"/>
        </w:rPr>
        <w:t xml:space="preserve">The Deliverables and any Standards set out below may be refined (to the extent permitted and set out in the Order Form) by a Buyer or Leasing Advisor during an Order Procedure to reflect its Deliverables Requirements for entering a particular Order Contract. </w:t>
      </w:r>
    </w:p>
    <w:p w:rsidR="00000000" w:rsidDel="00000000" w:rsidP="00000000" w:rsidRDefault="00000000" w:rsidRPr="00000000" w14:paraId="00000006">
      <w:pPr>
        <w:pStyle w:val="Heading2"/>
        <w:spacing w:after="1" w:before="0" w:line="260" w:lineRule="auto"/>
        <w:ind w:left="15" w:firstLine="0"/>
        <w:jc w:val="both"/>
        <w:rPr>
          <w:b w:val="1"/>
          <w:sz w:val="22"/>
          <w:szCs w:val="22"/>
        </w:rPr>
      </w:pPr>
      <w:r w:rsidDel="00000000" w:rsidR="00000000" w:rsidRPr="00000000">
        <w:rPr>
          <w:b w:val="1"/>
          <w:sz w:val="22"/>
          <w:szCs w:val="22"/>
          <w:rtl w:val="0"/>
        </w:rPr>
        <w:t xml:space="preserve">1. Summary</w:t>
      </w:r>
    </w:p>
    <w:p w:rsidR="00000000" w:rsidDel="00000000" w:rsidP="00000000" w:rsidRDefault="00000000" w:rsidRPr="00000000" w14:paraId="00000007">
      <w:pPr>
        <w:numPr>
          <w:ilvl w:val="1"/>
          <w:numId w:val="6"/>
        </w:numPr>
        <w:tabs>
          <w:tab w:val="left" w:pos="284"/>
        </w:tabs>
        <w:spacing w:after="240" w:before="240" w:line="240" w:lineRule="auto"/>
        <w:ind w:left="795" w:hanging="435"/>
        <w:rPr/>
      </w:pPr>
      <w:r w:rsidDel="00000000" w:rsidR="00000000" w:rsidRPr="00000000">
        <w:rPr>
          <w:rtl w:val="0"/>
        </w:rPr>
        <w:t xml:space="preserve">The Supplier may be required to provide services in relation to the supply of the Services to Buyers or Leasing Advisors acting on behalf of Buyers including but not limited to:</w:t>
      </w:r>
    </w:p>
    <w:p w:rsidR="00000000" w:rsidDel="00000000" w:rsidP="00000000" w:rsidRDefault="00000000" w:rsidRPr="00000000" w14:paraId="00000008">
      <w:pPr>
        <w:numPr>
          <w:ilvl w:val="2"/>
          <w:numId w:val="6"/>
        </w:numPr>
        <w:tabs>
          <w:tab w:val="left" w:pos="284"/>
        </w:tabs>
        <w:spacing w:after="240" w:before="240" w:line="240" w:lineRule="auto"/>
        <w:ind w:left="1224" w:hanging="504.00000000000006"/>
        <w:rPr/>
      </w:pPr>
      <w:r w:rsidDel="00000000" w:rsidR="00000000" w:rsidRPr="00000000">
        <w:rPr>
          <w:rtl w:val="0"/>
        </w:rPr>
        <w:t xml:space="preserve">Conforming to the Charging Structure;</w:t>
      </w:r>
    </w:p>
    <w:p w:rsidR="00000000" w:rsidDel="00000000" w:rsidP="00000000" w:rsidRDefault="00000000" w:rsidRPr="00000000" w14:paraId="00000009">
      <w:pPr>
        <w:numPr>
          <w:ilvl w:val="2"/>
          <w:numId w:val="6"/>
        </w:numPr>
        <w:tabs>
          <w:tab w:val="left" w:pos="284"/>
        </w:tabs>
        <w:spacing w:after="240" w:before="240" w:line="240" w:lineRule="auto"/>
        <w:ind w:left="1224" w:hanging="504.00000000000006"/>
        <w:rPr/>
      </w:pPr>
      <w:r w:rsidDel="00000000" w:rsidR="00000000" w:rsidRPr="00000000">
        <w:rPr>
          <w:rtl w:val="0"/>
        </w:rPr>
        <w:t xml:space="preserve">Undertaking any billing requirements; </w:t>
      </w:r>
    </w:p>
    <w:p w:rsidR="00000000" w:rsidDel="00000000" w:rsidP="00000000" w:rsidRDefault="00000000" w:rsidRPr="00000000" w14:paraId="0000000A">
      <w:pPr>
        <w:numPr>
          <w:ilvl w:val="2"/>
          <w:numId w:val="6"/>
        </w:numPr>
        <w:tabs>
          <w:tab w:val="left" w:pos="284"/>
        </w:tabs>
        <w:spacing w:after="240" w:before="240" w:line="240" w:lineRule="auto"/>
        <w:ind w:left="1224" w:hanging="504.00000000000006"/>
        <w:rPr/>
      </w:pPr>
      <w:r w:rsidDel="00000000" w:rsidR="00000000" w:rsidRPr="00000000">
        <w:rPr>
          <w:rtl w:val="0"/>
        </w:rPr>
        <w:t xml:space="preserve">Undertaking to meet all Buyer or Leasing Advisor requirements; </w:t>
      </w:r>
    </w:p>
    <w:p w:rsidR="00000000" w:rsidDel="00000000" w:rsidP="00000000" w:rsidRDefault="00000000" w:rsidRPr="00000000" w14:paraId="0000000B">
      <w:pPr>
        <w:numPr>
          <w:ilvl w:val="2"/>
          <w:numId w:val="6"/>
        </w:numPr>
        <w:tabs>
          <w:tab w:val="left" w:pos="284"/>
        </w:tabs>
        <w:spacing w:after="240" w:before="240" w:line="240" w:lineRule="auto"/>
        <w:ind w:left="1224" w:hanging="504.00000000000006"/>
        <w:rPr/>
      </w:pPr>
      <w:r w:rsidDel="00000000" w:rsidR="00000000" w:rsidRPr="00000000">
        <w:rPr>
          <w:rtl w:val="0"/>
        </w:rPr>
        <w:t xml:space="preserve">Providing a support function to deal with Buyer or Leasing Advisor enquiries </w:t>
        <w:tab/>
        <w:t xml:space="preserve">and issues; </w:t>
      </w:r>
    </w:p>
    <w:p w:rsidR="00000000" w:rsidDel="00000000" w:rsidP="00000000" w:rsidRDefault="00000000" w:rsidRPr="00000000" w14:paraId="0000000C">
      <w:pPr>
        <w:numPr>
          <w:ilvl w:val="2"/>
          <w:numId w:val="6"/>
        </w:numPr>
        <w:tabs>
          <w:tab w:val="left" w:pos="284"/>
        </w:tabs>
        <w:spacing w:after="240" w:before="240" w:line="240" w:lineRule="auto"/>
        <w:ind w:left="1418" w:hanging="698"/>
        <w:rPr/>
      </w:pPr>
      <w:bookmarkStart w:colFirst="0" w:colLast="0" w:name="_heading=h.30j0zll" w:id="0"/>
      <w:bookmarkEnd w:id="0"/>
      <w:r w:rsidDel="00000000" w:rsidR="00000000" w:rsidRPr="00000000">
        <w:rPr>
          <w:rtl w:val="0"/>
        </w:rPr>
        <w:t xml:space="preserve">Complying with any PIs (Performance Indicators) and any service levels and any reporting requirements;</w:t>
      </w:r>
    </w:p>
    <w:p w:rsidR="00000000" w:rsidDel="00000000" w:rsidP="00000000" w:rsidRDefault="00000000" w:rsidRPr="00000000" w14:paraId="0000000D">
      <w:pPr>
        <w:numPr>
          <w:ilvl w:val="2"/>
          <w:numId w:val="6"/>
        </w:numPr>
        <w:tabs>
          <w:tab w:val="left" w:pos="284"/>
        </w:tabs>
        <w:spacing w:after="240" w:before="240" w:line="240" w:lineRule="auto"/>
        <w:ind w:left="1418" w:hanging="698"/>
        <w:rPr/>
      </w:pPr>
      <w:r w:rsidDel="00000000" w:rsidR="00000000" w:rsidRPr="00000000">
        <w:rPr>
          <w:rtl w:val="0"/>
        </w:rPr>
        <w:t xml:space="preserve">Providing a dedicated account manager to manage the relationship between the Authority and the Supplier under this DPS, to resolve any issues arising from this DPS</w:t>
      </w:r>
      <w:r w:rsidDel="00000000" w:rsidR="00000000" w:rsidRPr="00000000">
        <w:rPr>
          <w:rtl w:val="0"/>
        </w:rPr>
        <w:t xml:space="preserve"> </w:t>
      </w:r>
      <w:r w:rsidDel="00000000" w:rsidR="00000000" w:rsidRPr="00000000">
        <w:rPr>
          <w:rtl w:val="0"/>
        </w:rPr>
        <w:t xml:space="preserve">and to implement any improvements/innovations during the life of the DPS; and</w:t>
      </w:r>
    </w:p>
    <w:p w:rsidR="00000000" w:rsidDel="00000000" w:rsidP="00000000" w:rsidRDefault="00000000" w:rsidRPr="00000000" w14:paraId="0000000E">
      <w:pPr>
        <w:numPr>
          <w:ilvl w:val="2"/>
          <w:numId w:val="6"/>
        </w:numPr>
        <w:tabs>
          <w:tab w:val="left" w:pos="284"/>
        </w:tabs>
        <w:spacing w:after="8" w:line="250" w:lineRule="auto"/>
        <w:ind w:left="1224" w:hanging="504.00000000000006"/>
        <w:jc w:val="both"/>
        <w:rPr/>
      </w:pPr>
      <w:r w:rsidDel="00000000" w:rsidR="00000000" w:rsidRPr="00000000">
        <w:rPr>
          <w:rtl w:val="0"/>
        </w:rPr>
        <w:t xml:space="preserve">Complying with the Authority’s Management Information requirements.</w:t>
      </w:r>
    </w:p>
    <w:p w:rsidR="00000000" w:rsidDel="00000000" w:rsidP="00000000" w:rsidRDefault="00000000" w:rsidRPr="00000000" w14:paraId="0000000F">
      <w:pPr>
        <w:tabs>
          <w:tab w:val="left" w:pos="284"/>
        </w:tabs>
        <w:spacing w:after="8" w:line="250" w:lineRule="auto"/>
        <w:ind w:left="1224" w:firstLine="0"/>
        <w:jc w:val="both"/>
        <w:rPr/>
      </w:pPr>
      <w:r w:rsidDel="00000000" w:rsidR="00000000" w:rsidRPr="00000000">
        <w:rPr>
          <w:rtl w:val="0"/>
        </w:rPr>
      </w:r>
    </w:p>
    <w:p w:rsidR="00000000" w:rsidDel="00000000" w:rsidP="00000000" w:rsidRDefault="00000000" w:rsidRPr="00000000" w14:paraId="00000010">
      <w:pPr>
        <w:numPr>
          <w:ilvl w:val="2"/>
          <w:numId w:val="6"/>
        </w:numPr>
        <w:tabs>
          <w:tab w:val="left" w:pos="284"/>
        </w:tabs>
        <w:spacing w:after="8" w:line="250" w:lineRule="auto"/>
        <w:ind w:left="1224" w:hanging="504.00000000000006"/>
        <w:rPr/>
      </w:pPr>
      <w:r w:rsidDel="00000000" w:rsidR="00000000" w:rsidRPr="00000000">
        <w:rPr>
          <w:rtl w:val="0"/>
        </w:rPr>
        <w:t xml:space="preserve">Engaging with the Buyer or Leasing Advisor as part of prior market </w:t>
        <w:tab/>
        <w:tab/>
        <w:t xml:space="preserve">consultation to assist with defining and refining requirements. Such </w:t>
        <w:tab/>
        <w:tab/>
        <w:t xml:space="preserve">assistance is to be provided at the Supplier's own risk and cost.</w:t>
      </w:r>
    </w:p>
    <w:p w:rsidR="00000000" w:rsidDel="00000000" w:rsidP="00000000" w:rsidRDefault="00000000" w:rsidRPr="00000000" w14:paraId="00000011">
      <w:pPr>
        <w:pStyle w:val="Heading2"/>
        <w:spacing w:after="1" w:before="0" w:line="260" w:lineRule="auto"/>
        <w:ind w:left="10" w:firstLine="0"/>
        <w:jc w:val="both"/>
        <w:rPr>
          <w:b w:val="1"/>
          <w:sz w:val="22"/>
          <w:szCs w:val="22"/>
        </w:rPr>
      </w:pPr>
      <w:r w:rsidDel="00000000" w:rsidR="00000000" w:rsidRPr="00000000">
        <w:rPr>
          <w:rtl w:val="0"/>
        </w:rPr>
      </w:r>
    </w:p>
    <w:p w:rsidR="00000000" w:rsidDel="00000000" w:rsidP="00000000" w:rsidRDefault="00000000" w:rsidRPr="00000000" w14:paraId="00000012">
      <w:pPr>
        <w:pStyle w:val="Heading2"/>
        <w:spacing w:after="1" w:before="0" w:line="260" w:lineRule="auto"/>
        <w:ind w:left="10" w:firstLine="0"/>
        <w:jc w:val="both"/>
        <w:rPr>
          <w:b w:val="1"/>
          <w:sz w:val="22"/>
          <w:szCs w:val="22"/>
        </w:rPr>
      </w:pPr>
      <w:r w:rsidDel="00000000" w:rsidR="00000000" w:rsidRPr="00000000">
        <w:rPr>
          <w:b w:val="1"/>
          <w:sz w:val="22"/>
          <w:szCs w:val="22"/>
          <w:rtl w:val="0"/>
        </w:rPr>
        <w:t xml:space="preserve">2. Mandatory Requirements </w:t>
      </w:r>
    </w:p>
    <w:p w:rsidR="00000000" w:rsidDel="00000000" w:rsidP="00000000" w:rsidRDefault="00000000" w:rsidRPr="00000000" w14:paraId="00000013">
      <w:pPr>
        <w:spacing w:after="8" w:before="200" w:line="250" w:lineRule="auto"/>
        <w:ind w:left="425" w:hanging="15"/>
        <w:jc w:val="both"/>
        <w:rPr>
          <w:b w:val="1"/>
        </w:rPr>
      </w:pPr>
      <w:r w:rsidDel="00000000" w:rsidR="00000000" w:rsidRPr="00000000">
        <w:rPr>
          <w:rtl w:val="0"/>
        </w:rPr>
        <w:t xml:space="preserve">2.1. Our Priorities</w:t>
      </w:r>
      <w:r w:rsidDel="00000000" w:rsidR="00000000" w:rsidRPr="00000000">
        <w:rPr>
          <w:b w:val="1"/>
          <w:rtl w:val="0"/>
        </w:rPr>
        <w:t xml:space="preserve"> </w:t>
      </w:r>
    </w:p>
    <w:p w:rsidR="00000000" w:rsidDel="00000000" w:rsidP="00000000" w:rsidRDefault="00000000" w:rsidRPr="00000000" w14:paraId="00000014">
      <w:pPr>
        <w:spacing w:after="8" w:before="200" w:line="250" w:lineRule="auto"/>
        <w:ind w:left="708" w:firstLine="0"/>
        <w:jc w:val="both"/>
        <w:rPr/>
      </w:pPr>
      <w:r w:rsidDel="00000000" w:rsidR="00000000" w:rsidRPr="00000000">
        <w:rPr>
          <w:rtl w:val="0"/>
        </w:rPr>
        <w:t xml:space="preserve">The key priority of this agreement is to deliver a commercial route to a comprehensive range of funding options from a diverse choice of Suppliers. CCS’s priority is to promote best practice of Leasing and Loaning Finance across the public sector, achieving best value for money for the public sector which focuses on the cost of an asset over the lifetime of the agreement.</w:t>
      </w:r>
    </w:p>
    <w:p w:rsidR="00000000" w:rsidDel="00000000" w:rsidP="00000000" w:rsidRDefault="00000000" w:rsidRPr="00000000" w14:paraId="00000015">
      <w:pPr>
        <w:pStyle w:val="Heading3"/>
        <w:spacing w:after="1" w:before="0" w:line="260" w:lineRule="auto"/>
        <w:ind w:left="283" w:firstLine="142"/>
        <w:jc w:val="both"/>
        <w:rPr>
          <w:color w:val="000000"/>
          <w:sz w:val="22"/>
          <w:szCs w:val="22"/>
        </w:rPr>
      </w:pPr>
      <w:r w:rsidDel="00000000" w:rsidR="00000000" w:rsidRPr="00000000">
        <w:rPr>
          <w:color w:val="000000"/>
          <w:sz w:val="22"/>
          <w:szCs w:val="22"/>
          <w:rtl w:val="0"/>
        </w:rPr>
        <w:t xml:space="preserve">2.2. Scope  </w:t>
      </w:r>
    </w:p>
    <w:p w:rsidR="00000000" w:rsidDel="00000000" w:rsidP="00000000" w:rsidRDefault="00000000" w:rsidRPr="00000000" w14:paraId="00000016">
      <w:pPr>
        <w:pStyle w:val="Heading3"/>
        <w:spacing w:after="1" w:before="0" w:line="260" w:lineRule="auto"/>
        <w:ind w:left="286" w:firstLine="0"/>
        <w:jc w:val="both"/>
        <w:rPr>
          <w:color w:val="000000"/>
          <w:sz w:val="22"/>
          <w:szCs w:val="22"/>
        </w:rPr>
      </w:pPr>
      <w:r w:rsidDel="00000000" w:rsidR="00000000" w:rsidRPr="00000000">
        <w:rPr>
          <w:rtl w:val="0"/>
        </w:rPr>
      </w:r>
    </w:p>
    <w:p w:rsidR="00000000" w:rsidDel="00000000" w:rsidP="00000000" w:rsidRDefault="00000000" w:rsidRPr="00000000" w14:paraId="00000017">
      <w:pPr>
        <w:pStyle w:val="Heading3"/>
        <w:spacing w:after="1" w:before="0" w:line="260" w:lineRule="auto"/>
        <w:ind w:left="708" w:firstLine="0"/>
        <w:jc w:val="both"/>
        <w:rPr>
          <w:color w:val="000000"/>
          <w:sz w:val="22"/>
          <w:szCs w:val="22"/>
        </w:rPr>
      </w:pPr>
      <w:r w:rsidDel="00000000" w:rsidR="00000000" w:rsidRPr="00000000">
        <w:rPr>
          <w:color w:val="000000"/>
          <w:sz w:val="22"/>
          <w:szCs w:val="22"/>
          <w:rtl w:val="0"/>
        </w:rPr>
        <w:t xml:space="preserve">2.2.1. RM6120 Leasing and Loans Finance DPS will offer funding for assets which have been, or will be, acquired through either a leasing or loan arrangement. The DPS will feature four distinct Filter Categories. </w:t>
      </w:r>
    </w:p>
    <w:p w:rsidR="00000000" w:rsidDel="00000000" w:rsidP="00000000" w:rsidRDefault="00000000" w:rsidRPr="00000000" w14:paraId="00000018">
      <w:pPr>
        <w:numPr>
          <w:ilvl w:val="0"/>
          <w:numId w:val="8"/>
        </w:numPr>
        <w:spacing w:line="250" w:lineRule="auto"/>
        <w:ind w:left="1440" w:hanging="360"/>
        <w:jc w:val="both"/>
        <w:rPr/>
      </w:pPr>
      <w:r w:rsidDel="00000000" w:rsidR="00000000" w:rsidRPr="00000000">
        <w:rPr>
          <w:rtl w:val="0"/>
        </w:rPr>
        <w:t xml:space="preserve">Funding Type</w:t>
      </w:r>
    </w:p>
    <w:p w:rsidR="00000000" w:rsidDel="00000000" w:rsidP="00000000" w:rsidRDefault="00000000" w:rsidRPr="00000000" w14:paraId="00000019">
      <w:pPr>
        <w:numPr>
          <w:ilvl w:val="0"/>
          <w:numId w:val="8"/>
        </w:numPr>
        <w:spacing w:line="250" w:lineRule="auto"/>
        <w:ind w:left="1440" w:hanging="360"/>
        <w:jc w:val="both"/>
        <w:rPr/>
      </w:pPr>
      <w:r w:rsidDel="00000000" w:rsidR="00000000" w:rsidRPr="00000000">
        <w:rPr>
          <w:rtl w:val="0"/>
        </w:rPr>
        <w:t xml:space="preserve">Customer Type</w:t>
      </w:r>
    </w:p>
    <w:p w:rsidR="00000000" w:rsidDel="00000000" w:rsidP="00000000" w:rsidRDefault="00000000" w:rsidRPr="00000000" w14:paraId="0000001A">
      <w:pPr>
        <w:numPr>
          <w:ilvl w:val="0"/>
          <w:numId w:val="8"/>
        </w:numPr>
        <w:spacing w:line="250" w:lineRule="auto"/>
        <w:ind w:left="1440" w:hanging="360"/>
        <w:jc w:val="both"/>
        <w:rPr/>
      </w:pPr>
      <w:r w:rsidDel="00000000" w:rsidR="00000000" w:rsidRPr="00000000">
        <w:rPr>
          <w:rtl w:val="0"/>
        </w:rPr>
        <w:t xml:space="preserve">Asset Class</w:t>
      </w:r>
    </w:p>
    <w:p w:rsidR="00000000" w:rsidDel="00000000" w:rsidP="00000000" w:rsidRDefault="00000000" w:rsidRPr="00000000" w14:paraId="0000001B">
      <w:pPr>
        <w:numPr>
          <w:ilvl w:val="0"/>
          <w:numId w:val="8"/>
        </w:numPr>
        <w:spacing w:after="8" w:line="250" w:lineRule="auto"/>
        <w:ind w:left="1440" w:hanging="360"/>
        <w:jc w:val="both"/>
        <w:rPr/>
      </w:pPr>
      <w:r w:rsidDel="00000000" w:rsidR="00000000" w:rsidRPr="00000000">
        <w:rPr>
          <w:rtl w:val="0"/>
        </w:rPr>
        <w:t xml:space="preserve">Engagement Size</w:t>
      </w:r>
    </w:p>
    <w:p w:rsidR="00000000" w:rsidDel="00000000" w:rsidP="00000000" w:rsidRDefault="00000000" w:rsidRPr="00000000" w14:paraId="0000001C">
      <w:pPr>
        <w:spacing w:after="8" w:line="250" w:lineRule="auto"/>
        <w:jc w:val="both"/>
        <w:rPr/>
      </w:pPr>
      <w:r w:rsidDel="00000000" w:rsidR="00000000" w:rsidRPr="00000000">
        <w:rPr>
          <w:rtl w:val="0"/>
        </w:rPr>
      </w:r>
    </w:p>
    <w:p w:rsidR="00000000" w:rsidDel="00000000" w:rsidP="00000000" w:rsidRDefault="00000000" w:rsidRPr="00000000" w14:paraId="0000001D">
      <w:pPr>
        <w:spacing w:after="8" w:line="250" w:lineRule="auto"/>
        <w:ind w:left="720" w:firstLine="0"/>
        <w:jc w:val="both"/>
        <w:rPr/>
      </w:pPr>
      <w:r w:rsidDel="00000000" w:rsidR="00000000" w:rsidRPr="00000000">
        <w:rPr>
          <w:rtl w:val="0"/>
        </w:rPr>
        <w:t xml:space="preserve">2.2.2. The Supplier shall offer services directly to Contracting Authorities and/or to the Leasing Advisors appointed to act as agents on behalf of Contracting Authorities.</w:t>
      </w:r>
    </w:p>
    <w:p w:rsidR="00000000" w:rsidDel="00000000" w:rsidP="00000000" w:rsidRDefault="00000000" w:rsidRPr="00000000" w14:paraId="0000001E">
      <w:pPr>
        <w:spacing w:after="122" w:line="250" w:lineRule="auto"/>
        <w:ind w:left="1090" w:hanging="370"/>
        <w:jc w:val="both"/>
        <w:rPr/>
      </w:pPr>
      <w:r w:rsidDel="00000000" w:rsidR="00000000" w:rsidRPr="00000000">
        <w:rPr>
          <w:rtl w:val="0"/>
        </w:rPr>
      </w:r>
    </w:p>
    <w:p w:rsidR="00000000" w:rsidDel="00000000" w:rsidP="00000000" w:rsidRDefault="00000000" w:rsidRPr="00000000" w14:paraId="0000001F">
      <w:pPr>
        <w:spacing w:after="122" w:line="250" w:lineRule="auto"/>
        <w:ind w:left="708" w:firstLine="0"/>
        <w:jc w:val="both"/>
        <w:rPr/>
      </w:pPr>
      <w:r w:rsidDel="00000000" w:rsidR="00000000" w:rsidRPr="00000000">
        <w:rPr>
          <w:rtl w:val="0"/>
        </w:rPr>
        <w:t xml:space="preserve">2.2.3. The Supplier shall provide the most appropriate and most economically advantageous option for the funding required by the Buyer or Leasing Advisor and where applicable comply with all current legislation.</w:t>
      </w:r>
    </w:p>
    <w:p w:rsidR="00000000" w:rsidDel="00000000" w:rsidP="00000000" w:rsidRDefault="00000000" w:rsidRPr="00000000" w14:paraId="00000020">
      <w:pPr>
        <w:spacing w:line="259" w:lineRule="auto"/>
        <w:ind w:left="852" w:firstLine="0"/>
        <w:rPr/>
      </w:pPr>
      <w:r w:rsidDel="00000000" w:rsidR="00000000" w:rsidRPr="00000000">
        <w:rPr>
          <w:rtl w:val="0"/>
        </w:rPr>
      </w:r>
    </w:p>
    <w:p w:rsidR="00000000" w:rsidDel="00000000" w:rsidP="00000000" w:rsidRDefault="00000000" w:rsidRPr="00000000" w14:paraId="00000021">
      <w:pPr>
        <w:pStyle w:val="Heading3"/>
        <w:spacing w:after="1" w:before="0" w:line="260" w:lineRule="auto"/>
        <w:ind w:left="425" w:firstLine="0"/>
        <w:jc w:val="both"/>
        <w:rPr>
          <w:color w:val="000000"/>
          <w:sz w:val="22"/>
          <w:szCs w:val="22"/>
        </w:rPr>
      </w:pPr>
      <w:r w:rsidDel="00000000" w:rsidR="00000000" w:rsidRPr="00000000">
        <w:rPr>
          <w:color w:val="000000"/>
          <w:sz w:val="22"/>
          <w:szCs w:val="22"/>
          <w:rtl w:val="0"/>
        </w:rPr>
        <w:t xml:space="preserve">2.3. Key Service Requirements </w:t>
      </w:r>
    </w:p>
    <w:p w:rsidR="00000000" w:rsidDel="00000000" w:rsidP="00000000" w:rsidRDefault="00000000" w:rsidRPr="00000000" w14:paraId="00000022">
      <w:pPr>
        <w:spacing w:after="8" w:line="250" w:lineRule="auto"/>
        <w:ind w:left="1090" w:hanging="370"/>
        <w:jc w:val="both"/>
        <w:rPr/>
      </w:pPr>
      <w:r w:rsidDel="00000000" w:rsidR="00000000" w:rsidRPr="00000000">
        <w:rPr>
          <w:rtl w:val="0"/>
        </w:rPr>
      </w:r>
    </w:p>
    <w:p w:rsidR="00000000" w:rsidDel="00000000" w:rsidP="00000000" w:rsidRDefault="00000000" w:rsidRPr="00000000" w14:paraId="00000023">
      <w:pPr>
        <w:spacing w:line="259" w:lineRule="auto"/>
        <w:ind w:left="425" w:firstLine="0"/>
        <w:rPr/>
      </w:pPr>
      <w:r w:rsidDel="00000000" w:rsidR="00000000" w:rsidRPr="00000000">
        <w:rPr>
          <w:rtl w:val="0"/>
        </w:rPr>
        <w:t xml:space="preserve">The Supplier must offer one or more options for each of the four Filter Categories. There is no limit to the number of options the Supplier can choose to offer under each of the Filter Categories. </w:t>
      </w:r>
    </w:p>
    <w:p w:rsidR="00000000" w:rsidDel="00000000" w:rsidP="00000000" w:rsidRDefault="00000000" w:rsidRPr="00000000" w14:paraId="00000024">
      <w:pPr>
        <w:spacing w:after="8" w:line="250" w:lineRule="auto"/>
        <w:ind w:left="1418" w:hanging="698"/>
        <w:jc w:val="both"/>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25">
      <w:pPr>
        <w:spacing w:after="8" w:line="250" w:lineRule="auto"/>
        <w:ind w:left="1418" w:hanging="698"/>
        <w:jc w:val="both"/>
        <w:rPr/>
      </w:pPr>
      <w:r w:rsidDel="00000000" w:rsidR="00000000" w:rsidRPr="00000000">
        <w:rPr>
          <w:rtl w:val="0"/>
        </w:rPr>
        <w:t xml:space="preserve">2.3.1. Filter Category one: Funding Type</w:t>
      </w:r>
    </w:p>
    <w:p w:rsidR="00000000" w:rsidDel="00000000" w:rsidP="00000000" w:rsidRDefault="00000000" w:rsidRPr="00000000" w14:paraId="00000026">
      <w:pPr>
        <w:spacing w:after="8" w:line="250" w:lineRule="auto"/>
        <w:ind w:left="1418" w:hanging="698"/>
        <w:jc w:val="both"/>
        <w:rPr>
          <w:b w:val="1"/>
        </w:rPr>
      </w:pPr>
      <w:r w:rsidDel="00000000" w:rsidR="00000000" w:rsidRPr="00000000">
        <w:rPr>
          <w:rtl w:val="0"/>
        </w:rPr>
      </w:r>
    </w:p>
    <w:p w:rsidR="00000000" w:rsidDel="00000000" w:rsidP="00000000" w:rsidRDefault="00000000" w:rsidRPr="00000000" w14:paraId="00000027">
      <w:pPr>
        <w:spacing w:after="8" w:line="250" w:lineRule="auto"/>
        <w:ind w:left="1418" w:hanging="698"/>
        <w:jc w:val="both"/>
        <w:rPr/>
      </w:pPr>
      <w:r w:rsidDel="00000000" w:rsidR="00000000" w:rsidRPr="00000000">
        <w:rPr>
          <w:rtl w:val="0"/>
        </w:rPr>
        <w:t xml:space="preserve">The Supplier must offer one or more of the arrangements listed:</w:t>
      </w:r>
    </w:p>
    <w:p w:rsidR="00000000" w:rsidDel="00000000" w:rsidP="00000000" w:rsidRDefault="00000000" w:rsidRPr="00000000" w14:paraId="00000028">
      <w:pPr>
        <w:spacing w:after="8" w:line="250" w:lineRule="auto"/>
        <w:ind w:left="1090" w:hanging="370"/>
        <w:jc w:val="both"/>
        <w:rPr/>
      </w:pPr>
      <w:r w:rsidDel="00000000" w:rsidR="00000000" w:rsidRPr="00000000">
        <w:rPr>
          <w:rtl w:val="0"/>
        </w:rPr>
      </w:r>
    </w:p>
    <w:p w:rsidR="00000000" w:rsidDel="00000000" w:rsidP="00000000" w:rsidRDefault="00000000" w:rsidRPr="00000000" w14:paraId="00000029">
      <w:pPr>
        <w:numPr>
          <w:ilvl w:val="0"/>
          <w:numId w:val="2"/>
        </w:numPr>
        <w:spacing w:line="250" w:lineRule="auto"/>
        <w:ind w:left="1440" w:hanging="360"/>
        <w:jc w:val="both"/>
        <w:rPr/>
      </w:pPr>
      <w:r w:rsidDel="00000000" w:rsidR="00000000" w:rsidRPr="00000000">
        <w:rPr>
          <w:rtl w:val="0"/>
        </w:rPr>
        <w:t xml:space="preserve">Hire Purchase (HP)</w:t>
      </w:r>
      <w:r w:rsidDel="00000000" w:rsidR="00000000" w:rsidRPr="00000000">
        <w:rPr>
          <w:color w:val="0b0c0c"/>
          <w:rtl w:val="0"/>
        </w:rPr>
        <w:t xml:space="preserve"> – an arrangement to acquire an asset where the Buyer will pay an initial deposit followed by instalments of payments over an agreed period of time. The Buyer repays the balance of the price of the asset plus interest over a period of time; these instalments are known as Hire Charges. The Buyer will become the owner of the asset at the end of the agreement providing all Hire Charges have been paid.</w:t>
      </w:r>
      <w:r w:rsidDel="00000000" w:rsidR="00000000" w:rsidRPr="00000000">
        <w:rPr>
          <w:rtl w:val="0"/>
        </w:rPr>
      </w:r>
    </w:p>
    <w:p w:rsidR="00000000" w:rsidDel="00000000" w:rsidP="00000000" w:rsidRDefault="00000000" w:rsidRPr="00000000" w14:paraId="0000002A">
      <w:pPr>
        <w:spacing w:line="250" w:lineRule="auto"/>
        <w:ind w:left="1440" w:firstLine="0"/>
        <w:jc w:val="both"/>
        <w:rPr>
          <w:color w:val="0b0c0c"/>
        </w:rPr>
      </w:pPr>
      <w:r w:rsidDel="00000000" w:rsidR="00000000" w:rsidRPr="00000000">
        <w:rPr>
          <w:rtl w:val="0"/>
        </w:rPr>
      </w:r>
    </w:p>
    <w:p w:rsidR="00000000" w:rsidDel="00000000" w:rsidP="00000000" w:rsidRDefault="00000000" w:rsidRPr="00000000" w14:paraId="0000002B">
      <w:pPr>
        <w:numPr>
          <w:ilvl w:val="0"/>
          <w:numId w:val="2"/>
        </w:numPr>
        <w:spacing w:line="250" w:lineRule="auto"/>
        <w:ind w:left="1440" w:hanging="360"/>
        <w:jc w:val="both"/>
        <w:rPr/>
      </w:pPr>
      <w:r w:rsidDel="00000000" w:rsidR="00000000" w:rsidRPr="00000000">
        <w:rPr>
          <w:rtl w:val="0"/>
        </w:rPr>
        <w:t xml:space="preserve">Finance Lease - the Buyer will pay rental charges to the Supplier for the term of the arrangement. A primary lease period will be agreed at the outset. The rental charges paid during the primary lease period will cover the original cost of the asset. The Supplier is the legal owner of the asset for the duration of the lease. </w:t>
      </w:r>
    </w:p>
    <w:p w:rsidR="00000000" w:rsidDel="00000000" w:rsidP="00000000" w:rsidRDefault="00000000" w:rsidRPr="00000000" w14:paraId="0000002C">
      <w:pPr>
        <w:spacing w:line="250" w:lineRule="auto"/>
        <w:ind w:left="1440" w:firstLine="0"/>
        <w:jc w:val="both"/>
        <w:rPr/>
      </w:pPr>
      <w:r w:rsidDel="00000000" w:rsidR="00000000" w:rsidRPr="00000000">
        <w:rPr>
          <w:rtl w:val="0"/>
        </w:rPr>
        <w:t xml:space="preserve">There will be three options for how to proceed at the end of the primary lease period:</w:t>
      </w:r>
    </w:p>
    <w:p w:rsidR="00000000" w:rsidDel="00000000" w:rsidP="00000000" w:rsidRDefault="00000000" w:rsidRPr="00000000" w14:paraId="0000002D">
      <w:pPr>
        <w:numPr>
          <w:ilvl w:val="1"/>
          <w:numId w:val="2"/>
        </w:numPr>
        <w:spacing w:line="250" w:lineRule="auto"/>
        <w:ind w:left="2160" w:hanging="360"/>
        <w:jc w:val="both"/>
        <w:rPr/>
      </w:pPr>
      <w:r w:rsidDel="00000000" w:rsidR="00000000" w:rsidRPr="00000000">
        <w:rPr>
          <w:rtl w:val="0"/>
        </w:rPr>
        <w:t xml:space="preserve">Option 1: The lease period can be extended for successive periods of twelve months, provided that the Buyer has met all payment obligations. Rental charges paid during the secondary rental period should be nominal as the original cost of the asset has been paid for during the primary lease period. The leasing of the Equipment through extension periods should not exceed the expiry of the useful economic life of the Equipment.</w:t>
      </w:r>
    </w:p>
    <w:p w:rsidR="00000000" w:rsidDel="00000000" w:rsidP="00000000" w:rsidRDefault="00000000" w:rsidRPr="00000000" w14:paraId="0000002E">
      <w:pPr>
        <w:numPr>
          <w:ilvl w:val="1"/>
          <w:numId w:val="2"/>
        </w:numPr>
        <w:spacing w:line="250" w:lineRule="auto"/>
        <w:ind w:left="2160" w:hanging="360"/>
        <w:jc w:val="both"/>
        <w:rPr/>
      </w:pPr>
      <w:r w:rsidDel="00000000" w:rsidR="00000000" w:rsidRPr="00000000">
        <w:rPr>
          <w:rtl w:val="0"/>
        </w:rPr>
        <w:t xml:space="preserve">Option 2: The Buyer sells the asset, acting on behalf of the Supplier. In this instance the Buyer may be entitled to a rebate of Lease rentals.</w:t>
      </w:r>
    </w:p>
    <w:p w:rsidR="00000000" w:rsidDel="00000000" w:rsidP="00000000" w:rsidRDefault="00000000" w:rsidRPr="00000000" w14:paraId="0000002F">
      <w:pPr>
        <w:numPr>
          <w:ilvl w:val="1"/>
          <w:numId w:val="2"/>
        </w:numPr>
        <w:spacing w:line="250" w:lineRule="auto"/>
        <w:ind w:left="2160" w:hanging="360"/>
        <w:jc w:val="both"/>
        <w:rPr/>
      </w:pPr>
      <w:r w:rsidDel="00000000" w:rsidR="00000000" w:rsidRPr="00000000">
        <w:rPr>
          <w:rtl w:val="0"/>
        </w:rPr>
        <w:t xml:space="preserve">Option 3: The asset is returned to the Supplier to be sold. In this instance the Buyer may be entitled to a rebate of Lease rentals.</w:t>
      </w:r>
    </w:p>
    <w:p w:rsidR="00000000" w:rsidDel="00000000" w:rsidP="00000000" w:rsidRDefault="00000000" w:rsidRPr="00000000" w14:paraId="00000030">
      <w:pPr>
        <w:spacing w:line="250" w:lineRule="auto"/>
        <w:jc w:val="both"/>
        <w:rPr/>
      </w:pPr>
      <w:r w:rsidDel="00000000" w:rsidR="00000000" w:rsidRPr="00000000">
        <w:rPr>
          <w:rtl w:val="0"/>
        </w:rPr>
      </w:r>
    </w:p>
    <w:p w:rsidR="00000000" w:rsidDel="00000000" w:rsidP="00000000" w:rsidRDefault="00000000" w:rsidRPr="00000000" w14:paraId="00000031">
      <w:pPr>
        <w:numPr>
          <w:ilvl w:val="0"/>
          <w:numId w:val="2"/>
        </w:numPr>
        <w:spacing w:line="250" w:lineRule="auto"/>
        <w:ind w:left="1440" w:hanging="360"/>
        <w:jc w:val="both"/>
        <w:rPr/>
      </w:pPr>
      <w:r w:rsidDel="00000000" w:rsidR="00000000" w:rsidRPr="00000000">
        <w:rPr>
          <w:rtl w:val="0"/>
        </w:rPr>
        <w:t xml:space="preserve">Operating Lease - the Buyer will pay rental charges to the Supplier for the term of the arrangement. The Supplier permits the Buyer to use the asset for a period of time, which is shorter than the economic life of the asset. The Supplier is the legal owner of the asset for the duration of the lease and will retain the asset when the agreement expires.</w:t>
      </w:r>
    </w:p>
    <w:p w:rsidR="00000000" w:rsidDel="00000000" w:rsidP="00000000" w:rsidRDefault="00000000" w:rsidRPr="00000000" w14:paraId="00000032">
      <w:pPr>
        <w:spacing w:line="250" w:lineRule="auto"/>
        <w:ind w:left="1440" w:firstLine="0"/>
        <w:jc w:val="both"/>
        <w:rPr/>
      </w:pPr>
      <w:r w:rsidDel="00000000" w:rsidR="00000000" w:rsidRPr="00000000">
        <w:rPr>
          <w:rtl w:val="0"/>
        </w:rPr>
      </w:r>
    </w:p>
    <w:p w:rsidR="00000000" w:rsidDel="00000000" w:rsidP="00000000" w:rsidRDefault="00000000" w:rsidRPr="00000000" w14:paraId="00000033">
      <w:pPr>
        <w:numPr>
          <w:ilvl w:val="0"/>
          <w:numId w:val="2"/>
        </w:numPr>
        <w:spacing w:line="250" w:lineRule="auto"/>
        <w:ind w:left="1440" w:hanging="360"/>
        <w:jc w:val="both"/>
        <w:rPr/>
      </w:pPr>
      <w:r w:rsidDel="00000000" w:rsidR="00000000" w:rsidRPr="00000000">
        <w:rPr>
          <w:rtl w:val="0"/>
        </w:rPr>
        <w:t xml:space="preserve">Sale and Leaseback - an arrangement where an asset can be sold and the asset can then be leased back from the purchaser by the previous owner. If a Supplier chooses to offer Sale and Leaseback as a service through the DPS, they must also choose to offer Operating Lease and/or Finance Lease as an additional Funding Type. This is necessary to complete the Leaseback of this arrangement. If Sale and Leaseback is selected for Filter Category one: Funding Type, the user must also select from a sub-level filter which will offer two options, Operating Lease and Finance Lease. If an Operating Lease is selected, the return conditions applicable to the Asset Class selected would also apply (see 2.3.3. for further details).</w:t>
      </w:r>
    </w:p>
    <w:p w:rsidR="00000000" w:rsidDel="00000000" w:rsidP="00000000" w:rsidRDefault="00000000" w:rsidRPr="00000000" w14:paraId="00000034">
      <w:pPr>
        <w:spacing w:line="250" w:lineRule="auto"/>
        <w:jc w:val="both"/>
        <w:rPr/>
      </w:pPr>
      <w:r w:rsidDel="00000000" w:rsidR="00000000" w:rsidRPr="00000000">
        <w:rPr>
          <w:rtl w:val="0"/>
        </w:rPr>
      </w:r>
    </w:p>
    <w:p w:rsidR="00000000" w:rsidDel="00000000" w:rsidP="00000000" w:rsidRDefault="00000000" w:rsidRPr="00000000" w14:paraId="00000035">
      <w:pPr>
        <w:numPr>
          <w:ilvl w:val="0"/>
          <w:numId w:val="2"/>
        </w:numPr>
        <w:spacing w:line="250" w:lineRule="auto"/>
        <w:ind w:left="1440" w:hanging="360"/>
        <w:jc w:val="both"/>
        <w:rPr/>
      </w:pPr>
      <w:r w:rsidDel="00000000" w:rsidR="00000000" w:rsidRPr="00000000">
        <w:rPr>
          <w:rtl w:val="0"/>
        </w:rPr>
        <w:t xml:space="preserve">Secured Loan - a secured loan is a loan in which the Buyer pledges the asset as collateral for the loan, which then becomes a secured debt owed to the creditor who provides the loan.</w:t>
      </w:r>
    </w:p>
    <w:p w:rsidR="00000000" w:rsidDel="00000000" w:rsidP="00000000" w:rsidRDefault="00000000" w:rsidRPr="00000000" w14:paraId="00000036">
      <w:pPr>
        <w:spacing w:line="250" w:lineRule="auto"/>
        <w:ind w:left="1440" w:firstLine="0"/>
        <w:jc w:val="both"/>
        <w:rPr/>
      </w:pPr>
      <w:r w:rsidDel="00000000" w:rsidR="00000000" w:rsidRPr="00000000">
        <w:rPr>
          <w:rtl w:val="0"/>
        </w:rPr>
      </w:r>
    </w:p>
    <w:p w:rsidR="00000000" w:rsidDel="00000000" w:rsidP="00000000" w:rsidRDefault="00000000" w:rsidRPr="00000000" w14:paraId="00000037">
      <w:pPr>
        <w:spacing w:line="250" w:lineRule="auto"/>
        <w:ind w:left="720" w:hanging="10.999999999999943"/>
        <w:jc w:val="both"/>
        <w:rPr/>
      </w:pPr>
      <w:bookmarkStart w:colFirst="0" w:colLast="0" w:name="_heading=h.1fob9te" w:id="1"/>
      <w:bookmarkEnd w:id="1"/>
      <w:r w:rsidDel="00000000" w:rsidR="00000000" w:rsidRPr="00000000">
        <w:rPr>
          <w:rtl w:val="0"/>
        </w:rPr>
        <w:t xml:space="preserve">The selection made by the Buyer or Leasing Advisor for Filter Category one: Funding Type will determine the lease schedule added to the call-off contract. There is a DPS Order Schedule for each Funding Type. The corresponding schedule must be used in the call off agreement:</w:t>
      </w:r>
    </w:p>
    <w:p w:rsidR="00000000" w:rsidDel="00000000" w:rsidP="00000000" w:rsidRDefault="00000000" w:rsidRPr="00000000" w14:paraId="00000038">
      <w:pPr>
        <w:spacing w:line="250" w:lineRule="auto"/>
        <w:ind w:left="720" w:firstLine="720"/>
        <w:jc w:val="both"/>
        <w:rPr/>
      </w:pPr>
      <w:r w:rsidDel="00000000" w:rsidR="00000000" w:rsidRPr="00000000">
        <w:rPr>
          <w:rtl w:val="0"/>
        </w:rPr>
      </w:r>
    </w:p>
    <w:p w:rsidR="00000000" w:rsidDel="00000000" w:rsidP="00000000" w:rsidRDefault="00000000" w:rsidRPr="00000000" w14:paraId="00000039">
      <w:pPr>
        <w:numPr>
          <w:ilvl w:val="0"/>
          <w:numId w:val="5"/>
        </w:numPr>
        <w:spacing w:line="250" w:lineRule="auto"/>
        <w:ind w:left="1440" w:hanging="360"/>
        <w:jc w:val="both"/>
        <w:rPr/>
      </w:pPr>
      <w:r w:rsidDel="00000000" w:rsidR="00000000" w:rsidRPr="00000000">
        <w:rPr>
          <w:rtl w:val="0"/>
        </w:rPr>
        <w:t xml:space="preserve">DPS Order Schedule 24 - Hire Purchase Terms</w:t>
      </w:r>
    </w:p>
    <w:p w:rsidR="00000000" w:rsidDel="00000000" w:rsidP="00000000" w:rsidRDefault="00000000" w:rsidRPr="00000000" w14:paraId="0000003A">
      <w:pPr>
        <w:numPr>
          <w:ilvl w:val="0"/>
          <w:numId w:val="5"/>
        </w:numPr>
        <w:spacing w:line="250" w:lineRule="auto"/>
        <w:ind w:left="1440" w:hanging="360"/>
        <w:jc w:val="both"/>
        <w:rPr/>
      </w:pPr>
      <w:r w:rsidDel="00000000" w:rsidR="00000000" w:rsidRPr="00000000">
        <w:rPr>
          <w:rtl w:val="0"/>
        </w:rPr>
        <w:t xml:space="preserve">DPS Order Schedule 25 - Finance Lease Terms</w:t>
      </w:r>
    </w:p>
    <w:p w:rsidR="00000000" w:rsidDel="00000000" w:rsidP="00000000" w:rsidRDefault="00000000" w:rsidRPr="00000000" w14:paraId="0000003B">
      <w:pPr>
        <w:numPr>
          <w:ilvl w:val="0"/>
          <w:numId w:val="5"/>
        </w:numPr>
        <w:spacing w:line="250" w:lineRule="auto"/>
        <w:ind w:left="1440" w:hanging="360"/>
        <w:jc w:val="both"/>
        <w:rPr/>
      </w:pPr>
      <w:r w:rsidDel="00000000" w:rsidR="00000000" w:rsidRPr="00000000">
        <w:rPr>
          <w:rtl w:val="0"/>
        </w:rPr>
        <w:t xml:space="preserve">DPS Order Schedule 26 - Operating Lease Terms</w:t>
      </w:r>
    </w:p>
    <w:p w:rsidR="00000000" w:rsidDel="00000000" w:rsidP="00000000" w:rsidRDefault="00000000" w:rsidRPr="00000000" w14:paraId="0000003C">
      <w:pPr>
        <w:numPr>
          <w:ilvl w:val="0"/>
          <w:numId w:val="5"/>
        </w:numPr>
        <w:spacing w:line="250" w:lineRule="auto"/>
        <w:ind w:left="1440" w:hanging="360"/>
        <w:jc w:val="both"/>
        <w:rPr/>
      </w:pPr>
      <w:r w:rsidDel="00000000" w:rsidR="00000000" w:rsidRPr="00000000">
        <w:rPr>
          <w:rtl w:val="0"/>
        </w:rPr>
        <w:t xml:space="preserve">DPS Order Schedule 27 - Sale Terms (to complete a Sale and Leaseback this schedule will be supplemented by either DPS Order Schedule 25 - Finance Lease Terms or DPS Order Schedule 26 - Operating Lease Terms, depending on the Lease arrangement selected by the Buyer or Leasing Advisor. If an Operating Lease is selected, return conditions will also apply, see 2.3.3 for further details)</w:t>
      </w:r>
    </w:p>
    <w:p w:rsidR="00000000" w:rsidDel="00000000" w:rsidP="00000000" w:rsidRDefault="00000000" w:rsidRPr="00000000" w14:paraId="0000003D">
      <w:pPr>
        <w:numPr>
          <w:ilvl w:val="0"/>
          <w:numId w:val="5"/>
        </w:numPr>
        <w:spacing w:line="250" w:lineRule="auto"/>
        <w:ind w:left="1440" w:hanging="360"/>
        <w:jc w:val="both"/>
        <w:rPr/>
      </w:pPr>
      <w:r w:rsidDel="00000000" w:rsidR="00000000" w:rsidRPr="00000000">
        <w:rPr>
          <w:rtl w:val="0"/>
        </w:rPr>
        <w:t xml:space="preserve">DPS Order Schedule 28 - Loan Terms</w:t>
      </w:r>
    </w:p>
    <w:p w:rsidR="00000000" w:rsidDel="00000000" w:rsidP="00000000" w:rsidRDefault="00000000" w:rsidRPr="00000000" w14:paraId="0000003E">
      <w:pPr>
        <w:spacing w:line="250" w:lineRule="auto"/>
        <w:jc w:val="both"/>
        <w:rPr/>
      </w:pPr>
      <w:r w:rsidDel="00000000" w:rsidR="00000000" w:rsidRPr="00000000">
        <w:rPr>
          <w:rtl w:val="0"/>
        </w:rPr>
      </w:r>
    </w:p>
    <w:p w:rsidR="00000000" w:rsidDel="00000000" w:rsidP="00000000" w:rsidRDefault="00000000" w:rsidRPr="00000000" w14:paraId="0000003F">
      <w:pPr>
        <w:pStyle w:val="Heading4"/>
        <w:spacing w:after="1" w:before="0" w:line="260" w:lineRule="auto"/>
        <w:ind w:left="720" w:firstLine="0"/>
        <w:jc w:val="both"/>
        <w:rPr>
          <w:color w:val="000000"/>
          <w:sz w:val="22"/>
          <w:szCs w:val="22"/>
        </w:rPr>
      </w:pPr>
      <w:r w:rsidDel="00000000" w:rsidR="00000000" w:rsidRPr="00000000">
        <w:rPr>
          <w:color w:val="000000"/>
          <w:sz w:val="22"/>
          <w:szCs w:val="22"/>
          <w:rtl w:val="0"/>
        </w:rPr>
        <w:t xml:space="preserve">2.3.2. Filter Category two: Customer Type</w:t>
      </w:r>
    </w:p>
    <w:p w:rsidR="00000000" w:rsidDel="00000000" w:rsidP="00000000" w:rsidRDefault="00000000" w:rsidRPr="00000000" w14:paraId="00000040">
      <w:pPr>
        <w:spacing w:after="8" w:line="250" w:lineRule="auto"/>
        <w:ind w:left="1090" w:hanging="370"/>
        <w:jc w:val="both"/>
        <w:rPr/>
      </w:pPr>
      <w:r w:rsidDel="00000000" w:rsidR="00000000" w:rsidRPr="00000000">
        <w:rPr>
          <w:rtl w:val="0"/>
        </w:rPr>
      </w:r>
    </w:p>
    <w:p w:rsidR="00000000" w:rsidDel="00000000" w:rsidP="00000000" w:rsidRDefault="00000000" w:rsidRPr="00000000" w14:paraId="00000041">
      <w:pPr>
        <w:pStyle w:val="Heading4"/>
        <w:spacing w:after="1" w:before="0" w:line="260" w:lineRule="auto"/>
        <w:ind w:left="715" w:firstLine="0"/>
        <w:jc w:val="both"/>
        <w:rPr>
          <w:color w:val="000000"/>
          <w:sz w:val="22"/>
          <w:szCs w:val="22"/>
        </w:rPr>
      </w:pPr>
      <w:r w:rsidDel="00000000" w:rsidR="00000000" w:rsidRPr="00000000">
        <w:rPr>
          <w:color w:val="000000"/>
          <w:sz w:val="22"/>
          <w:szCs w:val="22"/>
          <w:rtl w:val="0"/>
        </w:rPr>
        <w:t xml:space="preserve">The Supplier shall offer to provide funding to one or more of the customer groups listed: </w:t>
      </w:r>
    </w:p>
    <w:p w:rsidR="00000000" w:rsidDel="00000000" w:rsidP="00000000" w:rsidRDefault="00000000" w:rsidRPr="00000000" w14:paraId="00000042">
      <w:pPr>
        <w:spacing w:after="8" w:line="250" w:lineRule="auto"/>
        <w:ind w:left="1090" w:hanging="370"/>
        <w:jc w:val="both"/>
        <w:rPr/>
      </w:pPr>
      <w:r w:rsidDel="00000000" w:rsidR="00000000" w:rsidRPr="00000000">
        <w:rPr>
          <w:rtl w:val="0"/>
        </w:rPr>
      </w:r>
    </w:p>
    <w:p w:rsidR="00000000" w:rsidDel="00000000" w:rsidP="00000000" w:rsidRDefault="00000000" w:rsidRPr="00000000" w14:paraId="00000043">
      <w:pPr>
        <w:numPr>
          <w:ilvl w:val="0"/>
          <w:numId w:val="1"/>
        </w:numPr>
        <w:spacing w:line="250" w:lineRule="auto"/>
        <w:ind w:left="1440" w:hanging="360"/>
        <w:jc w:val="both"/>
        <w:rPr/>
      </w:pPr>
      <w:r w:rsidDel="00000000" w:rsidR="00000000" w:rsidRPr="00000000">
        <w:rPr>
          <w:rtl w:val="0"/>
        </w:rPr>
        <w:t xml:space="preserve">Central Government</w:t>
      </w:r>
    </w:p>
    <w:p w:rsidR="00000000" w:rsidDel="00000000" w:rsidP="00000000" w:rsidRDefault="00000000" w:rsidRPr="00000000" w14:paraId="00000044">
      <w:pPr>
        <w:numPr>
          <w:ilvl w:val="0"/>
          <w:numId w:val="1"/>
        </w:numPr>
        <w:spacing w:line="250" w:lineRule="auto"/>
        <w:ind w:left="1440" w:hanging="360"/>
        <w:jc w:val="both"/>
        <w:rPr/>
      </w:pPr>
      <w:r w:rsidDel="00000000" w:rsidR="00000000" w:rsidRPr="00000000">
        <w:rPr>
          <w:rtl w:val="0"/>
        </w:rPr>
        <w:t xml:space="preserve">Ministry of Defence</w:t>
      </w:r>
    </w:p>
    <w:p w:rsidR="00000000" w:rsidDel="00000000" w:rsidP="00000000" w:rsidRDefault="00000000" w:rsidRPr="00000000" w14:paraId="00000045">
      <w:pPr>
        <w:numPr>
          <w:ilvl w:val="0"/>
          <w:numId w:val="1"/>
        </w:numPr>
        <w:spacing w:line="250" w:lineRule="auto"/>
        <w:ind w:left="1440" w:hanging="360"/>
        <w:jc w:val="both"/>
        <w:rPr/>
      </w:pPr>
      <w:r w:rsidDel="00000000" w:rsidR="00000000" w:rsidRPr="00000000">
        <w:rPr>
          <w:rtl w:val="0"/>
        </w:rPr>
        <w:t xml:space="preserve">Local Authorities</w:t>
      </w:r>
    </w:p>
    <w:p w:rsidR="00000000" w:rsidDel="00000000" w:rsidP="00000000" w:rsidRDefault="00000000" w:rsidRPr="00000000" w14:paraId="00000046">
      <w:pPr>
        <w:numPr>
          <w:ilvl w:val="0"/>
          <w:numId w:val="1"/>
        </w:numPr>
        <w:spacing w:line="250" w:lineRule="auto"/>
        <w:ind w:left="1440" w:hanging="360"/>
        <w:jc w:val="both"/>
        <w:rPr/>
      </w:pPr>
      <w:r w:rsidDel="00000000" w:rsidR="00000000" w:rsidRPr="00000000">
        <w:rPr>
          <w:rtl w:val="0"/>
        </w:rPr>
        <w:t xml:space="preserve">Health</w:t>
      </w:r>
    </w:p>
    <w:p w:rsidR="00000000" w:rsidDel="00000000" w:rsidP="00000000" w:rsidRDefault="00000000" w:rsidRPr="00000000" w14:paraId="00000047">
      <w:pPr>
        <w:numPr>
          <w:ilvl w:val="0"/>
          <w:numId w:val="1"/>
        </w:numPr>
        <w:spacing w:line="250" w:lineRule="auto"/>
        <w:ind w:left="1440" w:hanging="360"/>
        <w:jc w:val="both"/>
        <w:rPr/>
      </w:pPr>
      <w:r w:rsidDel="00000000" w:rsidR="00000000" w:rsidRPr="00000000">
        <w:rPr>
          <w:rtl w:val="0"/>
        </w:rPr>
        <w:t xml:space="preserve">Education</w:t>
      </w:r>
    </w:p>
    <w:p w:rsidR="00000000" w:rsidDel="00000000" w:rsidP="00000000" w:rsidRDefault="00000000" w:rsidRPr="00000000" w14:paraId="00000048">
      <w:pPr>
        <w:numPr>
          <w:ilvl w:val="0"/>
          <w:numId w:val="1"/>
        </w:numPr>
        <w:spacing w:after="8" w:line="250" w:lineRule="auto"/>
        <w:ind w:left="1440" w:hanging="360"/>
        <w:jc w:val="both"/>
        <w:rPr/>
      </w:pPr>
      <w:r w:rsidDel="00000000" w:rsidR="00000000" w:rsidRPr="00000000">
        <w:rPr>
          <w:rtl w:val="0"/>
        </w:rPr>
        <w:t xml:space="preserve">Other - such as Charities, VCSE’s etc</w:t>
      </w:r>
    </w:p>
    <w:p w:rsidR="00000000" w:rsidDel="00000000" w:rsidP="00000000" w:rsidRDefault="00000000" w:rsidRPr="00000000" w14:paraId="00000049">
      <w:pPr>
        <w:spacing w:after="8" w:line="250" w:lineRule="auto"/>
        <w:ind w:left="1090" w:hanging="370"/>
        <w:jc w:val="both"/>
        <w:rPr/>
      </w:pPr>
      <w:r w:rsidDel="00000000" w:rsidR="00000000" w:rsidRPr="00000000">
        <w:rPr>
          <w:rtl w:val="0"/>
        </w:rPr>
      </w:r>
    </w:p>
    <w:p w:rsidR="00000000" w:rsidDel="00000000" w:rsidP="00000000" w:rsidRDefault="00000000" w:rsidRPr="00000000" w14:paraId="0000004A">
      <w:pPr>
        <w:spacing w:after="8" w:line="250" w:lineRule="auto"/>
        <w:ind w:left="1090" w:hanging="370"/>
        <w:rPr/>
      </w:pPr>
      <w:r w:rsidDel="00000000" w:rsidR="00000000" w:rsidRPr="00000000">
        <w:rPr>
          <w:rtl w:val="0"/>
        </w:rPr>
        <w:t xml:space="preserve">2.3.3. Filter Category three: Asset Class</w:t>
      </w:r>
    </w:p>
    <w:p w:rsidR="00000000" w:rsidDel="00000000" w:rsidP="00000000" w:rsidRDefault="00000000" w:rsidRPr="00000000" w14:paraId="0000004B">
      <w:pPr>
        <w:spacing w:after="8" w:line="250" w:lineRule="auto"/>
        <w:ind w:left="1090" w:hanging="370"/>
        <w:rPr>
          <w:b w:val="1"/>
        </w:rPr>
      </w:pPr>
      <w:r w:rsidDel="00000000" w:rsidR="00000000" w:rsidRPr="00000000">
        <w:rPr>
          <w:rtl w:val="0"/>
        </w:rPr>
      </w:r>
    </w:p>
    <w:p w:rsidR="00000000" w:rsidDel="00000000" w:rsidP="00000000" w:rsidRDefault="00000000" w:rsidRPr="00000000" w14:paraId="0000004C">
      <w:pPr>
        <w:spacing w:after="8" w:line="250" w:lineRule="auto"/>
        <w:ind w:left="720" w:firstLine="0"/>
        <w:rPr>
          <w:b w:val="1"/>
        </w:rPr>
      </w:pPr>
      <w:r w:rsidDel="00000000" w:rsidR="00000000" w:rsidRPr="00000000">
        <w:rPr>
          <w:rtl w:val="0"/>
        </w:rPr>
        <w:t xml:space="preserve">The asset the Buyer is requesting funding for the acquisition of will fall into one of the thirteen asset classes listed below. The Supplier shall offer to provide funding for one or more of the asset classes listed:</w:t>
      </w:r>
      <w:r w:rsidDel="00000000" w:rsidR="00000000" w:rsidRPr="00000000">
        <w:rPr>
          <w:rtl w:val="0"/>
        </w:rPr>
      </w:r>
    </w:p>
    <w:p w:rsidR="00000000" w:rsidDel="00000000" w:rsidP="00000000" w:rsidRDefault="00000000" w:rsidRPr="00000000" w14:paraId="0000004D">
      <w:pPr>
        <w:spacing w:after="8" w:line="250" w:lineRule="auto"/>
        <w:ind w:left="1090" w:hanging="370"/>
        <w:jc w:val="both"/>
        <w:rPr/>
      </w:pPr>
      <w:r w:rsidDel="00000000" w:rsidR="00000000" w:rsidRPr="00000000">
        <w:rPr>
          <w:rtl w:val="0"/>
        </w:rPr>
      </w:r>
    </w:p>
    <w:p w:rsidR="00000000" w:rsidDel="00000000" w:rsidP="00000000" w:rsidRDefault="00000000" w:rsidRPr="00000000" w14:paraId="0000004E">
      <w:pPr>
        <w:numPr>
          <w:ilvl w:val="0"/>
          <w:numId w:val="3"/>
        </w:numPr>
        <w:spacing w:line="250" w:lineRule="auto"/>
        <w:ind w:left="1440" w:hanging="360"/>
        <w:jc w:val="both"/>
        <w:rPr/>
      </w:pPr>
      <w:r w:rsidDel="00000000" w:rsidR="00000000" w:rsidRPr="00000000">
        <w:rPr>
          <w:rtl w:val="0"/>
        </w:rPr>
        <w:t xml:space="preserve">Manufacturing and Production Equipment</w:t>
      </w:r>
    </w:p>
    <w:p w:rsidR="00000000" w:rsidDel="00000000" w:rsidP="00000000" w:rsidRDefault="00000000" w:rsidRPr="00000000" w14:paraId="0000004F">
      <w:pPr>
        <w:numPr>
          <w:ilvl w:val="0"/>
          <w:numId w:val="3"/>
        </w:numPr>
        <w:spacing w:line="250" w:lineRule="auto"/>
        <w:ind w:left="1440" w:hanging="360"/>
        <w:jc w:val="both"/>
        <w:rPr/>
      </w:pPr>
      <w:r w:rsidDel="00000000" w:rsidR="00000000" w:rsidRPr="00000000">
        <w:rPr>
          <w:rtl w:val="0"/>
        </w:rPr>
        <w:t xml:space="preserve">Construction Equipment</w:t>
      </w:r>
    </w:p>
    <w:p w:rsidR="00000000" w:rsidDel="00000000" w:rsidP="00000000" w:rsidRDefault="00000000" w:rsidRPr="00000000" w14:paraId="00000050">
      <w:pPr>
        <w:numPr>
          <w:ilvl w:val="0"/>
          <w:numId w:val="3"/>
        </w:numPr>
        <w:spacing w:line="250" w:lineRule="auto"/>
        <w:ind w:left="1440" w:hanging="360"/>
        <w:jc w:val="both"/>
        <w:rPr/>
      </w:pPr>
      <w:r w:rsidDel="00000000" w:rsidR="00000000" w:rsidRPr="00000000">
        <w:rPr>
          <w:rtl w:val="0"/>
        </w:rPr>
        <w:t xml:space="preserve">Energy Equipment, Heating Ventilation &amp; Air Conditioning (HVAC) and Lighting</w:t>
      </w:r>
    </w:p>
    <w:p w:rsidR="00000000" w:rsidDel="00000000" w:rsidP="00000000" w:rsidRDefault="00000000" w:rsidRPr="00000000" w14:paraId="00000051">
      <w:pPr>
        <w:numPr>
          <w:ilvl w:val="0"/>
          <w:numId w:val="3"/>
        </w:numPr>
        <w:spacing w:line="250" w:lineRule="auto"/>
        <w:ind w:left="1440" w:hanging="360"/>
        <w:jc w:val="both"/>
        <w:rPr/>
      </w:pPr>
      <w:r w:rsidDel="00000000" w:rsidR="00000000" w:rsidRPr="00000000">
        <w:rPr>
          <w:rtl w:val="0"/>
        </w:rPr>
        <w:t xml:space="preserve">Plant &amp; Heavy Machinery</w:t>
      </w:r>
    </w:p>
    <w:p w:rsidR="00000000" w:rsidDel="00000000" w:rsidP="00000000" w:rsidRDefault="00000000" w:rsidRPr="00000000" w14:paraId="00000052">
      <w:pPr>
        <w:numPr>
          <w:ilvl w:val="0"/>
          <w:numId w:val="3"/>
        </w:numPr>
        <w:spacing w:line="250" w:lineRule="auto"/>
        <w:ind w:left="1440" w:hanging="360"/>
        <w:jc w:val="both"/>
        <w:rPr/>
      </w:pPr>
      <w:r w:rsidDel="00000000" w:rsidR="00000000" w:rsidRPr="00000000">
        <w:rPr>
          <w:rtl w:val="0"/>
        </w:rPr>
        <w:t xml:space="preserve">Transportation Equipment</w:t>
      </w:r>
    </w:p>
    <w:p w:rsidR="00000000" w:rsidDel="00000000" w:rsidP="00000000" w:rsidRDefault="00000000" w:rsidRPr="00000000" w14:paraId="00000053">
      <w:pPr>
        <w:numPr>
          <w:ilvl w:val="0"/>
          <w:numId w:val="3"/>
        </w:numPr>
        <w:spacing w:line="250" w:lineRule="auto"/>
        <w:ind w:left="1440" w:hanging="360"/>
        <w:jc w:val="both"/>
        <w:rPr/>
      </w:pPr>
      <w:r w:rsidDel="00000000" w:rsidR="00000000" w:rsidRPr="00000000">
        <w:rPr>
          <w:rtl w:val="0"/>
        </w:rPr>
        <w:t xml:space="preserve">Refuse Trucks and Equipment</w:t>
      </w:r>
    </w:p>
    <w:p w:rsidR="00000000" w:rsidDel="00000000" w:rsidP="00000000" w:rsidRDefault="00000000" w:rsidRPr="00000000" w14:paraId="00000054">
      <w:pPr>
        <w:numPr>
          <w:ilvl w:val="0"/>
          <w:numId w:val="3"/>
        </w:numPr>
        <w:spacing w:line="250" w:lineRule="auto"/>
        <w:ind w:left="1440" w:hanging="360"/>
        <w:jc w:val="both"/>
        <w:rPr/>
      </w:pPr>
      <w:r w:rsidDel="00000000" w:rsidR="00000000" w:rsidRPr="00000000">
        <w:rPr>
          <w:rtl w:val="0"/>
        </w:rPr>
        <w:t xml:space="preserve">Communications Equipment</w:t>
      </w:r>
    </w:p>
    <w:p w:rsidR="00000000" w:rsidDel="00000000" w:rsidP="00000000" w:rsidRDefault="00000000" w:rsidRPr="00000000" w14:paraId="00000055">
      <w:pPr>
        <w:numPr>
          <w:ilvl w:val="0"/>
          <w:numId w:val="3"/>
        </w:numPr>
        <w:spacing w:line="250" w:lineRule="auto"/>
        <w:ind w:left="1440" w:hanging="360"/>
        <w:jc w:val="both"/>
        <w:rPr/>
      </w:pPr>
      <w:r w:rsidDel="00000000" w:rsidR="00000000" w:rsidRPr="00000000">
        <w:rPr>
          <w:rtl w:val="0"/>
        </w:rPr>
        <w:t xml:space="preserve">ICT and Technology</w:t>
      </w:r>
    </w:p>
    <w:p w:rsidR="00000000" w:rsidDel="00000000" w:rsidP="00000000" w:rsidRDefault="00000000" w:rsidRPr="00000000" w14:paraId="00000056">
      <w:pPr>
        <w:numPr>
          <w:ilvl w:val="0"/>
          <w:numId w:val="3"/>
        </w:numPr>
        <w:spacing w:line="250" w:lineRule="auto"/>
        <w:ind w:left="1440" w:hanging="360"/>
        <w:jc w:val="both"/>
        <w:rPr/>
      </w:pPr>
      <w:r w:rsidDel="00000000" w:rsidR="00000000" w:rsidRPr="00000000">
        <w:rPr>
          <w:rtl w:val="0"/>
        </w:rPr>
        <w:t xml:space="preserve">Audio Visual Equipment</w:t>
      </w:r>
    </w:p>
    <w:p w:rsidR="00000000" w:rsidDel="00000000" w:rsidP="00000000" w:rsidRDefault="00000000" w:rsidRPr="00000000" w14:paraId="00000057">
      <w:pPr>
        <w:numPr>
          <w:ilvl w:val="0"/>
          <w:numId w:val="3"/>
        </w:numPr>
        <w:spacing w:line="250" w:lineRule="auto"/>
        <w:ind w:left="1440" w:hanging="360"/>
        <w:jc w:val="both"/>
        <w:rPr/>
      </w:pPr>
      <w:r w:rsidDel="00000000" w:rsidR="00000000" w:rsidRPr="00000000">
        <w:rPr>
          <w:rtl w:val="0"/>
        </w:rPr>
        <w:t xml:space="preserve">Office Furniture and Equipment</w:t>
      </w:r>
    </w:p>
    <w:p w:rsidR="00000000" w:rsidDel="00000000" w:rsidP="00000000" w:rsidRDefault="00000000" w:rsidRPr="00000000" w14:paraId="00000058">
      <w:pPr>
        <w:numPr>
          <w:ilvl w:val="0"/>
          <w:numId w:val="3"/>
        </w:numPr>
        <w:spacing w:line="250" w:lineRule="auto"/>
        <w:ind w:left="1440" w:hanging="360"/>
        <w:jc w:val="both"/>
        <w:rPr/>
      </w:pPr>
      <w:r w:rsidDel="00000000" w:rsidR="00000000" w:rsidRPr="00000000">
        <w:rPr>
          <w:rtl w:val="0"/>
        </w:rPr>
        <w:t xml:space="preserve">Medical Equipment (Portable &amp; non-portable)</w:t>
      </w:r>
    </w:p>
    <w:p w:rsidR="00000000" w:rsidDel="00000000" w:rsidP="00000000" w:rsidRDefault="00000000" w:rsidRPr="00000000" w14:paraId="00000059">
      <w:pPr>
        <w:numPr>
          <w:ilvl w:val="0"/>
          <w:numId w:val="3"/>
        </w:numPr>
        <w:spacing w:line="250" w:lineRule="auto"/>
        <w:ind w:left="1440" w:hanging="360"/>
        <w:jc w:val="both"/>
        <w:rPr/>
      </w:pPr>
      <w:r w:rsidDel="00000000" w:rsidR="00000000" w:rsidRPr="00000000">
        <w:rPr>
          <w:rtl w:val="0"/>
        </w:rPr>
        <w:t xml:space="preserve">Fitness Equipment including gym, synthetic sports pitches</w:t>
      </w:r>
    </w:p>
    <w:p w:rsidR="00000000" w:rsidDel="00000000" w:rsidP="00000000" w:rsidRDefault="00000000" w:rsidRPr="00000000" w14:paraId="0000005A">
      <w:pPr>
        <w:numPr>
          <w:ilvl w:val="0"/>
          <w:numId w:val="3"/>
        </w:numPr>
        <w:spacing w:after="8" w:line="250" w:lineRule="auto"/>
        <w:ind w:left="1440" w:hanging="360"/>
        <w:jc w:val="both"/>
        <w:rPr/>
      </w:pPr>
      <w:r w:rsidDel="00000000" w:rsidR="00000000" w:rsidRPr="00000000">
        <w:rPr>
          <w:rtl w:val="0"/>
        </w:rPr>
        <w:t xml:space="preserve">Other </w:t>
      </w:r>
    </w:p>
    <w:p w:rsidR="00000000" w:rsidDel="00000000" w:rsidP="00000000" w:rsidRDefault="00000000" w:rsidRPr="00000000" w14:paraId="0000005B">
      <w:pPr>
        <w:spacing w:after="8" w:line="250" w:lineRule="auto"/>
        <w:jc w:val="both"/>
        <w:rPr/>
      </w:pPr>
      <w:r w:rsidDel="00000000" w:rsidR="00000000" w:rsidRPr="00000000">
        <w:rPr>
          <w:rtl w:val="0"/>
        </w:rPr>
      </w:r>
    </w:p>
    <w:p w:rsidR="00000000" w:rsidDel="00000000" w:rsidP="00000000" w:rsidRDefault="00000000" w:rsidRPr="00000000" w14:paraId="0000005C">
      <w:pPr>
        <w:spacing w:line="250" w:lineRule="auto"/>
        <w:ind w:left="720" w:hanging="10.999999999999943"/>
        <w:jc w:val="both"/>
        <w:rPr/>
      </w:pPr>
      <w:r w:rsidDel="00000000" w:rsidR="00000000" w:rsidRPr="00000000">
        <w:rPr>
          <w:rtl w:val="0"/>
        </w:rPr>
        <w:t xml:space="preserve">If the Buyer or Leasing Advisor has selected an Operating Lease as the Funding Type, the selection made by the Buyer or Leasing Advisor for Filter Category three: Asset Class will determine the return conditions schedule added to the call-off contract. (If the Buyer or Leasing Advisor has selected any Funding Type other than Operating Lease, there will not be a requirement for a Return Condition Schedule.) There is a DPS Order Schedule for each Asset Class. The corresponding schedule must be used in the call off agreement for an Operational Lease:</w:t>
      </w:r>
    </w:p>
    <w:p w:rsidR="00000000" w:rsidDel="00000000" w:rsidP="00000000" w:rsidRDefault="00000000" w:rsidRPr="00000000" w14:paraId="0000005D">
      <w:pPr>
        <w:spacing w:line="250" w:lineRule="auto"/>
        <w:ind w:left="720" w:firstLine="720"/>
        <w:jc w:val="both"/>
        <w:rPr/>
      </w:pPr>
      <w:r w:rsidDel="00000000" w:rsidR="00000000" w:rsidRPr="00000000">
        <w:rPr>
          <w:rtl w:val="0"/>
        </w:rPr>
      </w:r>
    </w:p>
    <w:p w:rsidR="00000000" w:rsidDel="00000000" w:rsidP="00000000" w:rsidRDefault="00000000" w:rsidRPr="00000000" w14:paraId="0000005E">
      <w:pPr>
        <w:numPr>
          <w:ilvl w:val="0"/>
          <w:numId w:val="5"/>
        </w:numPr>
        <w:spacing w:line="250" w:lineRule="auto"/>
        <w:ind w:left="1440" w:hanging="360"/>
        <w:jc w:val="both"/>
        <w:rPr/>
      </w:pPr>
      <w:r w:rsidDel="00000000" w:rsidR="00000000" w:rsidRPr="00000000">
        <w:rPr>
          <w:rtl w:val="0"/>
        </w:rPr>
        <w:t xml:space="preserve">DPS Order Schedule 29 - </w:t>
      </w:r>
      <w:r w:rsidDel="00000000" w:rsidR="00000000" w:rsidRPr="00000000">
        <w:rPr>
          <w:highlight w:val="white"/>
          <w:rtl w:val="0"/>
        </w:rPr>
        <w:t xml:space="preserve">Return Conditions for Manufacturing and Production Equipment</w:t>
      </w:r>
      <w:r w:rsidDel="00000000" w:rsidR="00000000" w:rsidRPr="00000000">
        <w:rPr>
          <w:rtl w:val="0"/>
        </w:rPr>
      </w:r>
    </w:p>
    <w:p w:rsidR="00000000" w:rsidDel="00000000" w:rsidP="00000000" w:rsidRDefault="00000000" w:rsidRPr="00000000" w14:paraId="0000005F">
      <w:pPr>
        <w:numPr>
          <w:ilvl w:val="0"/>
          <w:numId w:val="5"/>
        </w:numPr>
        <w:spacing w:line="250" w:lineRule="auto"/>
        <w:ind w:left="1440" w:hanging="360"/>
        <w:jc w:val="both"/>
        <w:rPr/>
      </w:pPr>
      <w:r w:rsidDel="00000000" w:rsidR="00000000" w:rsidRPr="00000000">
        <w:rPr>
          <w:rtl w:val="0"/>
        </w:rPr>
        <w:t xml:space="preserve">DPS Order Schedule 30 - </w:t>
      </w:r>
      <w:r w:rsidDel="00000000" w:rsidR="00000000" w:rsidRPr="00000000">
        <w:rPr>
          <w:highlight w:val="white"/>
          <w:rtl w:val="0"/>
        </w:rPr>
        <w:t xml:space="preserve">Return Conditions for Construction Equipment </w:t>
      </w:r>
      <w:r w:rsidDel="00000000" w:rsidR="00000000" w:rsidRPr="00000000">
        <w:rPr>
          <w:rtl w:val="0"/>
        </w:rPr>
      </w:r>
    </w:p>
    <w:p w:rsidR="00000000" w:rsidDel="00000000" w:rsidP="00000000" w:rsidRDefault="00000000" w:rsidRPr="00000000" w14:paraId="00000060">
      <w:pPr>
        <w:numPr>
          <w:ilvl w:val="0"/>
          <w:numId w:val="5"/>
        </w:numPr>
        <w:spacing w:line="250" w:lineRule="auto"/>
        <w:ind w:left="1440" w:hanging="360"/>
        <w:jc w:val="both"/>
        <w:rPr/>
      </w:pPr>
      <w:r w:rsidDel="00000000" w:rsidR="00000000" w:rsidRPr="00000000">
        <w:rPr>
          <w:rtl w:val="0"/>
        </w:rPr>
        <w:t xml:space="preserve">DPS Order Schedule 31 - </w:t>
      </w:r>
      <w:r w:rsidDel="00000000" w:rsidR="00000000" w:rsidRPr="00000000">
        <w:rPr>
          <w:highlight w:val="white"/>
          <w:rtl w:val="0"/>
        </w:rPr>
        <w:t xml:space="preserve">Return Conditions for Energy Equipment, HVAC and Lighting</w:t>
      </w:r>
      <w:r w:rsidDel="00000000" w:rsidR="00000000" w:rsidRPr="00000000">
        <w:rPr>
          <w:rtl w:val="0"/>
        </w:rPr>
      </w:r>
    </w:p>
    <w:p w:rsidR="00000000" w:rsidDel="00000000" w:rsidP="00000000" w:rsidRDefault="00000000" w:rsidRPr="00000000" w14:paraId="00000061">
      <w:pPr>
        <w:numPr>
          <w:ilvl w:val="0"/>
          <w:numId w:val="5"/>
        </w:numPr>
        <w:spacing w:line="250" w:lineRule="auto"/>
        <w:ind w:left="1440" w:hanging="360"/>
        <w:jc w:val="both"/>
        <w:rPr/>
      </w:pPr>
      <w:r w:rsidDel="00000000" w:rsidR="00000000" w:rsidRPr="00000000">
        <w:rPr>
          <w:rtl w:val="0"/>
        </w:rPr>
        <w:t xml:space="preserve">DPS Order Schedule 32 - </w:t>
      </w:r>
      <w:r w:rsidDel="00000000" w:rsidR="00000000" w:rsidRPr="00000000">
        <w:rPr>
          <w:highlight w:val="white"/>
          <w:rtl w:val="0"/>
        </w:rPr>
        <w:t xml:space="preserve">Return Conditions for Plant and Heavy Machinery</w:t>
      </w:r>
      <w:r w:rsidDel="00000000" w:rsidR="00000000" w:rsidRPr="00000000">
        <w:rPr>
          <w:rtl w:val="0"/>
        </w:rPr>
      </w:r>
    </w:p>
    <w:p w:rsidR="00000000" w:rsidDel="00000000" w:rsidP="00000000" w:rsidRDefault="00000000" w:rsidRPr="00000000" w14:paraId="00000062">
      <w:pPr>
        <w:numPr>
          <w:ilvl w:val="0"/>
          <w:numId w:val="5"/>
        </w:numPr>
        <w:spacing w:line="250" w:lineRule="auto"/>
        <w:ind w:left="1440" w:hanging="360"/>
        <w:jc w:val="both"/>
        <w:rPr/>
      </w:pPr>
      <w:r w:rsidDel="00000000" w:rsidR="00000000" w:rsidRPr="00000000">
        <w:rPr>
          <w:rtl w:val="0"/>
        </w:rPr>
        <w:t xml:space="preserve">DPS Order Schedule 33 - </w:t>
      </w:r>
      <w:r w:rsidDel="00000000" w:rsidR="00000000" w:rsidRPr="00000000">
        <w:rPr>
          <w:highlight w:val="white"/>
          <w:rtl w:val="0"/>
        </w:rPr>
        <w:t xml:space="preserve">Return Conditions for Transportation Equipment</w:t>
      </w:r>
      <w:r w:rsidDel="00000000" w:rsidR="00000000" w:rsidRPr="00000000">
        <w:rPr>
          <w:rtl w:val="0"/>
        </w:rPr>
      </w:r>
    </w:p>
    <w:p w:rsidR="00000000" w:rsidDel="00000000" w:rsidP="00000000" w:rsidRDefault="00000000" w:rsidRPr="00000000" w14:paraId="00000063">
      <w:pPr>
        <w:numPr>
          <w:ilvl w:val="0"/>
          <w:numId w:val="5"/>
        </w:numPr>
        <w:spacing w:line="250" w:lineRule="auto"/>
        <w:ind w:left="1440" w:hanging="360"/>
        <w:jc w:val="both"/>
        <w:rPr/>
      </w:pPr>
      <w:r w:rsidDel="00000000" w:rsidR="00000000" w:rsidRPr="00000000">
        <w:rPr>
          <w:rtl w:val="0"/>
        </w:rPr>
        <w:t xml:space="preserve">DPS Order Schedule 34 - </w:t>
      </w:r>
      <w:r w:rsidDel="00000000" w:rsidR="00000000" w:rsidRPr="00000000">
        <w:rPr>
          <w:highlight w:val="white"/>
          <w:rtl w:val="0"/>
        </w:rPr>
        <w:t xml:space="preserve">Return Conditions for Refuse Trucks and Equipment</w:t>
      </w:r>
      <w:r w:rsidDel="00000000" w:rsidR="00000000" w:rsidRPr="00000000">
        <w:rPr>
          <w:rtl w:val="0"/>
        </w:rPr>
      </w:r>
    </w:p>
    <w:p w:rsidR="00000000" w:rsidDel="00000000" w:rsidP="00000000" w:rsidRDefault="00000000" w:rsidRPr="00000000" w14:paraId="00000064">
      <w:pPr>
        <w:numPr>
          <w:ilvl w:val="0"/>
          <w:numId w:val="5"/>
        </w:numPr>
        <w:spacing w:line="250" w:lineRule="auto"/>
        <w:ind w:left="1440" w:hanging="360"/>
        <w:jc w:val="both"/>
        <w:rPr/>
      </w:pPr>
      <w:r w:rsidDel="00000000" w:rsidR="00000000" w:rsidRPr="00000000">
        <w:rPr>
          <w:rtl w:val="0"/>
        </w:rPr>
        <w:t xml:space="preserve">DPS Order Schedule 35 - </w:t>
      </w:r>
      <w:r w:rsidDel="00000000" w:rsidR="00000000" w:rsidRPr="00000000">
        <w:rPr>
          <w:highlight w:val="white"/>
          <w:rtl w:val="0"/>
        </w:rPr>
        <w:t xml:space="preserve">Return Conditions for Communications Equipment</w:t>
      </w:r>
      <w:r w:rsidDel="00000000" w:rsidR="00000000" w:rsidRPr="00000000">
        <w:rPr>
          <w:rtl w:val="0"/>
        </w:rPr>
      </w:r>
    </w:p>
    <w:p w:rsidR="00000000" w:rsidDel="00000000" w:rsidP="00000000" w:rsidRDefault="00000000" w:rsidRPr="00000000" w14:paraId="00000065">
      <w:pPr>
        <w:numPr>
          <w:ilvl w:val="0"/>
          <w:numId w:val="5"/>
        </w:numPr>
        <w:spacing w:line="250" w:lineRule="auto"/>
        <w:ind w:left="1440" w:hanging="360"/>
        <w:jc w:val="both"/>
        <w:rPr/>
      </w:pPr>
      <w:r w:rsidDel="00000000" w:rsidR="00000000" w:rsidRPr="00000000">
        <w:rPr>
          <w:rtl w:val="0"/>
        </w:rPr>
        <w:t xml:space="preserve">DPS Order Schedule 36 - </w:t>
      </w:r>
      <w:r w:rsidDel="00000000" w:rsidR="00000000" w:rsidRPr="00000000">
        <w:rPr>
          <w:highlight w:val="white"/>
          <w:rtl w:val="0"/>
        </w:rPr>
        <w:t xml:space="preserve">Return Conditions for Audio Visual Equipment</w:t>
      </w:r>
      <w:r w:rsidDel="00000000" w:rsidR="00000000" w:rsidRPr="00000000">
        <w:rPr>
          <w:rtl w:val="0"/>
        </w:rPr>
      </w:r>
    </w:p>
    <w:p w:rsidR="00000000" w:rsidDel="00000000" w:rsidP="00000000" w:rsidRDefault="00000000" w:rsidRPr="00000000" w14:paraId="00000066">
      <w:pPr>
        <w:numPr>
          <w:ilvl w:val="0"/>
          <w:numId w:val="5"/>
        </w:numPr>
        <w:spacing w:line="250" w:lineRule="auto"/>
        <w:ind w:left="1440" w:hanging="360"/>
        <w:jc w:val="both"/>
        <w:rPr/>
      </w:pPr>
      <w:r w:rsidDel="00000000" w:rsidR="00000000" w:rsidRPr="00000000">
        <w:rPr>
          <w:rtl w:val="0"/>
        </w:rPr>
        <w:t xml:space="preserve">DPS Order Schedule 37 - </w:t>
      </w:r>
      <w:r w:rsidDel="00000000" w:rsidR="00000000" w:rsidRPr="00000000">
        <w:rPr>
          <w:highlight w:val="white"/>
          <w:rtl w:val="0"/>
        </w:rPr>
        <w:t xml:space="preserve">Return Conditions for ICT and Technology</w:t>
      </w:r>
      <w:r w:rsidDel="00000000" w:rsidR="00000000" w:rsidRPr="00000000">
        <w:rPr>
          <w:rtl w:val="0"/>
        </w:rPr>
      </w:r>
    </w:p>
    <w:p w:rsidR="00000000" w:rsidDel="00000000" w:rsidP="00000000" w:rsidRDefault="00000000" w:rsidRPr="00000000" w14:paraId="00000067">
      <w:pPr>
        <w:numPr>
          <w:ilvl w:val="0"/>
          <w:numId w:val="5"/>
        </w:numPr>
        <w:spacing w:line="250" w:lineRule="auto"/>
        <w:ind w:left="1440" w:hanging="360"/>
        <w:jc w:val="both"/>
        <w:rPr/>
      </w:pPr>
      <w:r w:rsidDel="00000000" w:rsidR="00000000" w:rsidRPr="00000000">
        <w:rPr>
          <w:rtl w:val="0"/>
        </w:rPr>
        <w:t xml:space="preserve">DPS Order Schedule 38 - </w:t>
      </w:r>
      <w:r w:rsidDel="00000000" w:rsidR="00000000" w:rsidRPr="00000000">
        <w:rPr>
          <w:highlight w:val="white"/>
          <w:rtl w:val="0"/>
        </w:rPr>
        <w:t xml:space="preserve">Return Conditions for Office Furniture and Equipment</w:t>
      </w:r>
      <w:r w:rsidDel="00000000" w:rsidR="00000000" w:rsidRPr="00000000">
        <w:rPr>
          <w:rtl w:val="0"/>
        </w:rPr>
      </w:r>
    </w:p>
    <w:p w:rsidR="00000000" w:rsidDel="00000000" w:rsidP="00000000" w:rsidRDefault="00000000" w:rsidRPr="00000000" w14:paraId="00000068">
      <w:pPr>
        <w:numPr>
          <w:ilvl w:val="0"/>
          <w:numId w:val="5"/>
        </w:numPr>
        <w:spacing w:line="250" w:lineRule="auto"/>
        <w:ind w:left="1440" w:hanging="360"/>
        <w:jc w:val="both"/>
        <w:rPr/>
      </w:pPr>
      <w:r w:rsidDel="00000000" w:rsidR="00000000" w:rsidRPr="00000000">
        <w:rPr>
          <w:rtl w:val="0"/>
        </w:rPr>
        <w:t xml:space="preserve">DPS Order Schedule 39 - </w:t>
      </w:r>
      <w:r w:rsidDel="00000000" w:rsidR="00000000" w:rsidRPr="00000000">
        <w:rPr>
          <w:highlight w:val="white"/>
          <w:rtl w:val="0"/>
        </w:rPr>
        <w:t xml:space="preserve">Return Conditions for Medical Equipment</w:t>
      </w:r>
      <w:r w:rsidDel="00000000" w:rsidR="00000000" w:rsidRPr="00000000">
        <w:rPr>
          <w:rtl w:val="0"/>
        </w:rPr>
      </w:r>
    </w:p>
    <w:p w:rsidR="00000000" w:rsidDel="00000000" w:rsidP="00000000" w:rsidRDefault="00000000" w:rsidRPr="00000000" w14:paraId="00000069">
      <w:pPr>
        <w:numPr>
          <w:ilvl w:val="0"/>
          <w:numId w:val="5"/>
        </w:numPr>
        <w:spacing w:line="250" w:lineRule="auto"/>
        <w:ind w:left="1440" w:hanging="360"/>
        <w:jc w:val="both"/>
        <w:rPr/>
      </w:pPr>
      <w:r w:rsidDel="00000000" w:rsidR="00000000" w:rsidRPr="00000000">
        <w:rPr>
          <w:rtl w:val="0"/>
        </w:rPr>
        <w:t xml:space="preserve">DPS Order Schedule 40 - </w:t>
      </w:r>
      <w:r w:rsidDel="00000000" w:rsidR="00000000" w:rsidRPr="00000000">
        <w:rPr>
          <w:highlight w:val="white"/>
          <w:rtl w:val="0"/>
        </w:rPr>
        <w:t xml:space="preserve">Return Conditions for Fitness Equipment</w:t>
      </w:r>
      <w:r w:rsidDel="00000000" w:rsidR="00000000" w:rsidRPr="00000000">
        <w:rPr>
          <w:rtl w:val="0"/>
        </w:rPr>
      </w:r>
    </w:p>
    <w:p w:rsidR="00000000" w:rsidDel="00000000" w:rsidP="00000000" w:rsidRDefault="00000000" w:rsidRPr="00000000" w14:paraId="0000006A">
      <w:pPr>
        <w:numPr>
          <w:ilvl w:val="0"/>
          <w:numId w:val="5"/>
        </w:numPr>
        <w:spacing w:line="250" w:lineRule="auto"/>
        <w:ind w:left="1440" w:hanging="360"/>
        <w:jc w:val="both"/>
        <w:rPr/>
      </w:pPr>
      <w:r w:rsidDel="00000000" w:rsidR="00000000" w:rsidRPr="00000000">
        <w:rPr>
          <w:rtl w:val="0"/>
        </w:rPr>
        <w:t xml:space="preserve">Other - terms will be subject to engagement between the Buyer, the Supplier and/or Leasing Advisor at call-off. Return Conditions can be specified as special terms in the Equipment Order Form.</w:t>
      </w:r>
    </w:p>
    <w:p w:rsidR="00000000" w:rsidDel="00000000" w:rsidP="00000000" w:rsidRDefault="00000000" w:rsidRPr="00000000" w14:paraId="0000006B">
      <w:pPr>
        <w:spacing w:after="8" w:line="250" w:lineRule="auto"/>
        <w:jc w:val="both"/>
        <w:rPr/>
      </w:pPr>
      <w:r w:rsidDel="00000000" w:rsidR="00000000" w:rsidRPr="00000000">
        <w:rPr>
          <w:rtl w:val="0"/>
        </w:rPr>
      </w:r>
    </w:p>
    <w:p w:rsidR="00000000" w:rsidDel="00000000" w:rsidP="00000000" w:rsidRDefault="00000000" w:rsidRPr="00000000" w14:paraId="0000006C">
      <w:pPr>
        <w:spacing w:after="8" w:line="250" w:lineRule="auto"/>
        <w:jc w:val="both"/>
        <w:rPr/>
      </w:pPr>
      <w:r w:rsidDel="00000000" w:rsidR="00000000" w:rsidRPr="00000000">
        <w:rPr>
          <w:rtl w:val="0"/>
        </w:rPr>
      </w:r>
    </w:p>
    <w:p w:rsidR="00000000" w:rsidDel="00000000" w:rsidP="00000000" w:rsidRDefault="00000000" w:rsidRPr="00000000" w14:paraId="0000006D">
      <w:pPr>
        <w:spacing w:after="8" w:line="250" w:lineRule="auto"/>
        <w:ind w:left="1090" w:hanging="370"/>
        <w:jc w:val="both"/>
        <w:rPr/>
      </w:pPr>
      <w:r w:rsidDel="00000000" w:rsidR="00000000" w:rsidRPr="00000000">
        <w:rPr>
          <w:rtl w:val="0"/>
        </w:rPr>
        <w:t xml:space="preserve">2.3.4. Filter Category four: Engagement Size</w:t>
      </w:r>
    </w:p>
    <w:p w:rsidR="00000000" w:rsidDel="00000000" w:rsidP="00000000" w:rsidRDefault="00000000" w:rsidRPr="00000000" w14:paraId="0000006E">
      <w:pPr>
        <w:spacing w:after="8" w:line="250" w:lineRule="auto"/>
        <w:ind w:left="1090" w:hanging="370"/>
        <w:jc w:val="both"/>
        <w:rPr>
          <w:b w:val="1"/>
        </w:rPr>
      </w:pPr>
      <w:r w:rsidDel="00000000" w:rsidR="00000000" w:rsidRPr="00000000">
        <w:rPr>
          <w:rtl w:val="0"/>
        </w:rPr>
      </w:r>
    </w:p>
    <w:p w:rsidR="00000000" w:rsidDel="00000000" w:rsidP="00000000" w:rsidRDefault="00000000" w:rsidRPr="00000000" w14:paraId="0000006F">
      <w:pPr>
        <w:spacing w:after="8" w:line="250" w:lineRule="auto"/>
        <w:ind w:left="720" w:firstLine="0"/>
        <w:rPr>
          <w:b w:val="1"/>
        </w:rPr>
      </w:pPr>
      <w:r w:rsidDel="00000000" w:rsidR="00000000" w:rsidRPr="00000000">
        <w:rPr>
          <w:rtl w:val="0"/>
        </w:rPr>
        <w:t xml:space="preserve">The engagement size is the value of the funding requested by the Buyer. The Supplier must provide funding for one or more of the engagement sizes listed:</w:t>
      </w:r>
      <w:r w:rsidDel="00000000" w:rsidR="00000000" w:rsidRPr="00000000">
        <w:rPr>
          <w:rtl w:val="0"/>
        </w:rPr>
      </w:r>
    </w:p>
    <w:p w:rsidR="00000000" w:rsidDel="00000000" w:rsidP="00000000" w:rsidRDefault="00000000" w:rsidRPr="00000000" w14:paraId="00000070">
      <w:pPr>
        <w:spacing w:line="259" w:lineRule="auto"/>
        <w:ind w:left="1224" w:firstLine="0"/>
        <w:rPr/>
      </w:pPr>
      <w:r w:rsidDel="00000000" w:rsidR="00000000" w:rsidRPr="00000000">
        <w:rPr>
          <w:rtl w:val="0"/>
        </w:rPr>
        <w:t xml:space="preserve"> </w:t>
      </w:r>
    </w:p>
    <w:p w:rsidR="00000000" w:rsidDel="00000000" w:rsidP="00000000" w:rsidRDefault="00000000" w:rsidRPr="00000000" w14:paraId="00000071">
      <w:pPr>
        <w:numPr>
          <w:ilvl w:val="1"/>
          <w:numId w:val="4"/>
        </w:numPr>
        <w:spacing w:line="259" w:lineRule="auto"/>
        <w:ind w:left="1440" w:hanging="360"/>
        <w:rPr/>
      </w:pPr>
      <w:r w:rsidDel="00000000" w:rsidR="00000000" w:rsidRPr="00000000">
        <w:rPr>
          <w:rtl w:val="0"/>
        </w:rPr>
        <w:t xml:space="preserve">£2,000 - £10,000</w:t>
      </w:r>
    </w:p>
    <w:p w:rsidR="00000000" w:rsidDel="00000000" w:rsidP="00000000" w:rsidRDefault="00000000" w:rsidRPr="00000000" w14:paraId="00000072">
      <w:pPr>
        <w:numPr>
          <w:ilvl w:val="1"/>
          <w:numId w:val="4"/>
        </w:numPr>
        <w:spacing w:line="259" w:lineRule="auto"/>
        <w:ind w:left="1440" w:hanging="360"/>
        <w:rPr/>
      </w:pPr>
      <w:r w:rsidDel="00000000" w:rsidR="00000000" w:rsidRPr="00000000">
        <w:rPr>
          <w:rtl w:val="0"/>
        </w:rPr>
        <w:t xml:space="preserve">£10,001 - £25,000</w:t>
      </w:r>
    </w:p>
    <w:p w:rsidR="00000000" w:rsidDel="00000000" w:rsidP="00000000" w:rsidRDefault="00000000" w:rsidRPr="00000000" w14:paraId="00000073">
      <w:pPr>
        <w:numPr>
          <w:ilvl w:val="1"/>
          <w:numId w:val="4"/>
        </w:numPr>
        <w:spacing w:line="259" w:lineRule="auto"/>
        <w:ind w:left="1440" w:hanging="360"/>
        <w:rPr>
          <w:u w:val="none"/>
        </w:rPr>
      </w:pPr>
      <w:r w:rsidDel="00000000" w:rsidR="00000000" w:rsidRPr="00000000">
        <w:rPr>
          <w:color w:val="222222"/>
          <w:highlight w:val="white"/>
          <w:rtl w:val="0"/>
        </w:rPr>
        <w:t xml:space="preserve">£25,001 - £50,000</w:t>
      </w:r>
      <w:r w:rsidDel="00000000" w:rsidR="00000000" w:rsidRPr="00000000">
        <w:rPr>
          <w:rtl w:val="0"/>
        </w:rPr>
      </w:r>
    </w:p>
    <w:p w:rsidR="00000000" w:rsidDel="00000000" w:rsidP="00000000" w:rsidRDefault="00000000" w:rsidRPr="00000000" w14:paraId="00000074">
      <w:pPr>
        <w:numPr>
          <w:ilvl w:val="1"/>
          <w:numId w:val="4"/>
        </w:numPr>
        <w:spacing w:line="259" w:lineRule="auto"/>
        <w:ind w:left="1440" w:hanging="360"/>
        <w:rPr/>
      </w:pPr>
      <w:r w:rsidDel="00000000" w:rsidR="00000000" w:rsidRPr="00000000">
        <w:rPr>
          <w:rtl w:val="0"/>
        </w:rPr>
        <w:t xml:space="preserve">£50,001 - £100,000</w:t>
      </w:r>
    </w:p>
    <w:p w:rsidR="00000000" w:rsidDel="00000000" w:rsidP="00000000" w:rsidRDefault="00000000" w:rsidRPr="00000000" w14:paraId="00000075">
      <w:pPr>
        <w:numPr>
          <w:ilvl w:val="1"/>
          <w:numId w:val="4"/>
        </w:numPr>
        <w:spacing w:line="259" w:lineRule="auto"/>
        <w:ind w:left="1440" w:hanging="360"/>
        <w:rPr/>
      </w:pPr>
      <w:r w:rsidDel="00000000" w:rsidR="00000000" w:rsidRPr="00000000">
        <w:rPr>
          <w:rtl w:val="0"/>
        </w:rPr>
        <w:t xml:space="preserve">£100,001 - £500,000</w:t>
      </w:r>
    </w:p>
    <w:p w:rsidR="00000000" w:rsidDel="00000000" w:rsidP="00000000" w:rsidRDefault="00000000" w:rsidRPr="00000000" w14:paraId="00000076">
      <w:pPr>
        <w:numPr>
          <w:ilvl w:val="1"/>
          <w:numId w:val="4"/>
        </w:numPr>
        <w:spacing w:line="259" w:lineRule="auto"/>
        <w:ind w:left="1440" w:hanging="360"/>
        <w:rPr/>
      </w:pPr>
      <w:r w:rsidDel="00000000" w:rsidR="00000000" w:rsidRPr="00000000">
        <w:rPr>
          <w:rtl w:val="0"/>
        </w:rPr>
        <w:t xml:space="preserve">£500,001 - £1,000,000</w:t>
      </w:r>
    </w:p>
    <w:p w:rsidR="00000000" w:rsidDel="00000000" w:rsidP="00000000" w:rsidRDefault="00000000" w:rsidRPr="00000000" w14:paraId="00000077">
      <w:pPr>
        <w:numPr>
          <w:ilvl w:val="1"/>
          <w:numId w:val="4"/>
        </w:numPr>
        <w:spacing w:line="259" w:lineRule="auto"/>
        <w:ind w:left="1440" w:hanging="360"/>
        <w:rPr/>
      </w:pPr>
      <w:r w:rsidDel="00000000" w:rsidR="00000000" w:rsidRPr="00000000">
        <w:rPr>
          <w:rtl w:val="0"/>
        </w:rPr>
        <w:t xml:space="preserve">£1m - £2m</w:t>
      </w:r>
    </w:p>
    <w:p w:rsidR="00000000" w:rsidDel="00000000" w:rsidP="00000000" w:rsidRDefault="00000000" w:rsidRPr="00000000" w14:paraId="00000078">
      <w:pPr>
        <w:numPr>
          <w:ilvl w:val="1"/>
          <w:numId w:val="4"/>
        </w:numPr>
        <w:spacing w:line="259" w:lineRule="auto"/>
        <w:ind w:left="1440" w:hanging="360"/>
        <w:rPr/>
      </w:pPr>
      <w:r w:rsidDel="00000000" w:rsidR="00000000" w:rsidRPr="00000000">
        <w:rPr>
          <w:rtl w:val="0"/>
        </w:rPr>
        <w:t xml:space="preserve">£2m - £5m</w:t>
      </w:r>
    </w:p>
    <w:p w:rsidR="00000000" w:rsidDel="00000000" w:rsidP="00000000" w:rsidRDefault="00000000" w:rsidRPr="00000000" w14:paraId="00000079">
      <w:pPr>
        <w:numPr>
          <w:ilvl w:val="1"/>
          <w:numId w:val="4"/>
        </w:numPr>
        <w:spacing w:line="259" w:lineRule="auto"/>
        <w:ind w:left="1440" w:hanging="360"/>
        <w:rPr/>
      </w:pPr>
      <w:r w:rsidDel="00000000" w:rsidR="00000000" w:rsidRPr="00000000">
        <w:rPr>
          <w:rtl w:val="0"/>
        </w:rPr>
        <w:t xml:space="preserve">£5m+</w:t>
      </w:r>
      <w:r w:rsidDel="00000000" w:rsidR="00000000" w:rsidRPr="00000000">
        <w:rPr>
          <w:rtl w:val="0"/>
        </w:rPr>
      </w:r>
    </w:p>
    <w:p w:rsidR="00000000" w:rsidDel="00000000" w:rsidP="00000000" w:rsidRDefault="00000000" w:rsidRPr="00000000" w14:paraId="0000007A">
      <w:pPr>
        <w:spacing w:line="259" w:lineRule="auto"/>
        <w:ind w:left="1224" w:firstLine="0"/>
        <w:rPr/>
      </w:pPr>
      <w:r w:rsidDel="00000000" w:rsidR="00000000" w:rsidRPr="00000000">
        <w:rPr>
          <w:rtl w:val="0"/>
        </w:rPr>
      </w:r>
    </w:p>
    <w:p w:rsidR="00000000" w:rsidDel="00000000" w:rsidP="00000000" w:rsidRDefault="00000000" w:rsidRPr="00000000" w14:paraId="0000007B">
      <w:pPr>
        <w:spacing w:line="259" w:lineRule="auto"/>
        <w:rPr/>
      </w:pPr>
      <w:r w:rsidDel="00000000" w:rsidR="00000000" w:rsidRPr="00000000">
        <w:rPr>
          <w:rtl w:val="0"/>
        </w:rPr>
      </w:r>
    </w:p>
    <w:p w:rsidR="00000000" w:rsidDel="00000000" w:rsidP="00000000" w:rsidRDefault="00000000" w:rsidRPr="00000000" w14:paraId="0000007C">
      <w:pPr>
        <w:spacing w:line="259" w:lineRule="auto"/>
        <w:ind w:left="425" w:hanging="5"/>
        <w:rPr/>
      </w:pPr>
      <w:r w:rsidDel="00000000" w:rsidR="00000000" w:rsidRPr="00000000">
        <w:rPr>
          <w:rtl w:val="0"/>
        </w:rPr>
        <w:t xml:space="preserve">2.4. Award Procedure</w:t>
      </w:r>
    </w:p>
    <w:p w:rsidR="00000000" w:rsidDel="00000000" w:rsidP="00000000" w:rsidRDefault="00000000" w:rsidRPr="00000000" w14:paraId="0000007D">
      <w:pPr>
        <w:spacing w:line="259" w:lineRule="auto"/>
        <w:ind w:left="720" w:firstLine="720"/>
        <w:rPr>
          <w:b w:val="1"/>
        </w:rPr>
      </w:pPr>
      <w:r w:rsidDel="00000000" w:rsidR="00000000" w:rsidRPr="00000000">
        <w:rPr>
          <w:rtl w:val="0"/>
        </w:rPr>
      </w:r>
    </w:p>
    <w:p w:rsidR="00000000" w:rsidDel="00000000" w:rsidP="00000000" w:rsidRDefault="00000000" w:rsidRPr="00000000" w14:paraId="0000007E">
      <w:pPr>
        <w:spacing w:line="259" w:lineRule="auto"/>
        <w:ind w:left="720" w:hanging="15"/>
        <w:rPr/>
      </w:pPr>
      <w:r w:rsidDel="00000000" w:rsidR="00000000" w:rsidRPr="00000000">
        <w:rPr>
          <w:rtl w:val="0"/>
        </w:rPr>
        <w:t xml:space="preserve">2.4.1. Further Competition will be the only award procedure for this DPS. </w:t>
      </w:r>
    </w:p>
    <w:p w:rsidR="00000000" w:rsidDel="00000000" w:rsidP="00000000" w:rsidRDefault="00000000" w:rsidRPr="00000000" w14:paraId="0000007F">
      <w:pPr>
        <w:spacing w:line="259" w:lineRule="auto"/>
        <w:ind w:left="720" w:firstLine="720"/>
        <w:rPr/>
      </w:pPr>
      <w:r w:rsidDel="00000000" w:rsidR="00000000" w:rsidRPr="00000000">
        <w:rPr>
          <w:rtl w:val="0"/>
        </w:rPr>
      </w:r>
    </w:p>
    <w:p w:rsidR="00000000" w:rsidDel="00000000" w:rsidP="00000000" w:rsidRDefault="00000000" w:rsidRPr="00000000" w14:paraId="00000080">
      <w:pPr>
        <w:spacing w:line="259" w:lineRule="auto"/>
        <w:ind w:left="720" w:hanging="10.999999999999943"/>
        <w:rPr/>
      </w:pPr>
      <w:r w:rsidDel="00000000" w:rsidR="00000000" w:rsidRPr="00000000">
        <w:rPr>
          <w:rtl w:val="0"/>
        </w:rPr>
        <w:t xml:space="preserve">2.4.2. A list of suitable Suppliers will be produced by the DPS depending on the filter options selected by the Buyer or Leasing Advisor. Listed Suppliers will be invited to Further Competition.</w:t>
      </w:r>
    </w:p>
    <w:p w:rsidR="00000000" w:rsidDel="00000000" w:rsidP="00000000" w:rsidRDefault="00000000" w:rsidRPr="00000000" w14:paraId="00000081">
      <w:pPr>
        <w:spacing w:line="259" w:lineRule="auto"/>
        <w:ind w:left="720" w:firstLine="720"/>
        <w:rPr/>
      </w:pPr>
      <w:r w:rsidDel="00000000" w:rsidR="00000000" w:rsidRPr="00000000">
        <w:rPr>
          <w:rtl w:val="0"/>
        </w:rPr>
      </w:r>
    </w:p>
    <w:p w:rsidR="00000000" w:rsidDel="00000000" w:rsidP="00000000" w:rsidRDefault="00000000" w:rsidRPr="00000000" w14:paraId="00000082">
      <w:pPr>
        <w:spacing w:line="259" w:lineRule="auto"/>
        <w:ind w:left="720" w:hanging="10.999999999999943"/>
        <w:rPr/>
      </w:pPr>
      <w:r w:rsidDel="00000000" w:rsidR="00000000" w:rsidRPr="00000000">
        <w:rPr>
          <w:rtl w:val="0"/>
        </w:rPr>
        <w:t xml:space="preserve">2.4.3. Suppliers will only be listed for an invitation to Further Competition if they have chosen to provide the filter options which have been selected by the Buyer or Leasing Advisor.</w:t>
      </w:r>
    </w:p>
    <w:p w:rsidR="00000000" w:rsidDel="00000000" w:rsidP="00000000" w:rsidRDefault="00000000" w:rsidRPr="00000000" w14:paraId="00000083">
      <w:pPr>
        <w:spacing w:line="259" w:lineRule="auto"/>
        <w:ind w:left="720" w:firstLine="720"/>
        <w:rPr/>
      </w:pPr>
      <w:r w:rsidDel="00000000" w:rsidR="00000000" w:rsidRPr="00000000">
        <w:rPr>
          <w:rtl w:val="0"/>
        </w:rPr>
      </w:r>
    </w:p>
    <w:p w:rsidR="00000000" w:rsidDel="00000000" w:rsidP="00000000" w:rsidRDefault="00000000" w:rsidRPr="00000000" w14:paraId="00000084">
      <w:pPr>
        <w:spacing w:after="200" w:line="259" w:lineRule="auto"/>
        <w:ind w:left="720" w:hanging="10.999999999999943"/>
        <w:rPr/>
      </w:pPr>
      <w:r w:rsidDel="00000000" w:rsidR="00000000" w:rsidRPr="00000000">
        <w:rPr>
          <w:rtl w:val="0"/>
        </w:rPr>
        <w:t xml:space="preserve">2.4.4. The DPS will direct the Buyer or Leasing Advisor to the applicable schedules for their selection of Funding Type and Asset Class. These schedules will supplement the Public Sector Contract (PSC) for their call-off contract.</w:t>
      </w:r>
    </w:p>
    <w:p w:rsidR="00000000" w:rsidDel="00000000" w:rsidP="00000000" w:rsidRDefault="00000000" w:rsidRPr="00000000" w14:paraId="00000085">
      <w:pPr>
        <w:pStyle w:val="Heading2"/>
        <w:spacing w:after="200" w:before="0" w:line="259" w:lineRule="auto"/>
        <w:rPr>
          <w:b w:val="1"/>
          <w:sz w:val="22"/>
          <w:szCs w:val="22"/>
        </w:rPr>
      </w:pPr>
      <w:bookmarkStart w:colFirst="0" w:colLast="0" w:name="_heading=h.3xungse9exhm" w:id="2"/>
      <w:bookmarkEnd w:id="2"/>
      <w:r w:rsidDel="00000000" w:rsidR="00000000" w:rsidRPr="00000000">
        <w:rPr>
          <w:b w:val="1"/>
          <w:sz w:val="22"/>
          <w:szCs w:val="22"/>
          <w:rtl w:val="0"/>
        </w:rPr>
        <w:t xml:space="preserve">3. Pricing structure</w:t>
      </w:r>
    </w:p>
    <w:p w:rsidR="00000000" w:rsidDel="00000000" w:rsidP="00000000" w:rsidRDefault="00000000" w:rsidRPr="00000000" w14:paraId="00000086">
      <w:pPr>
        <w:spacing w:after="200" w:line="259" w:lineRule="auto"/>
        <w:ind w:left="420" w:firstLine="0"/>
        <w:rPr/>
      </w:pPr>
      <w:r w:rsidDel="00000000" w:rsidR="00000000" w:rsidRPr="00000000">
        <w:rPr>
          <w:rtl w:val="0"/>
        </w:rPr>
        <w:t xml:space="preserve">3.1. Suppliers must offer full and complete pricing proposals to meet Contracting Authorities stated requirements in their response to Further Competition exercises under this DPS.</w:t>
      </w:r>
    </w:p>
    <w:p w:rsidR="00000000" w:rsidDel="00000000" w:rsidP="00000000" w:rsidRDefault="00000000" w:rsidRPr="00000000" w14:paraId="00000087">
      <w:pPr>
        <w:spacing w:after="200" w:line="259" w:lineRule="auto"/>
        <w:ind w:left="425" w:firstLine="0"/>
        <w:rPr/>
      </w:pPr>
      <w:r w:rsidDel="00000000" w:rsidR="00000000" w:rsidRPr="00000000">
        <w:rPr>
          <w:rtl w:val="0"/>
        </w:rPr>
        <w:t xml:space="preserve">3.2. The Supplier must not supply goods or services to a Contracting Body without an official Purchase Order.</w:t>
      </w:r>
    </w:p>
    <w:p w:rsidR="00000000" w:rsidDel="00000000" w:rsidP="00000000" w:rsidRDefault="00000000" w:rsidRPr="00000000" w14:paraId="00000088">
      <w:pPr>
        <w:pStyle w:val="Heading2"/>
        <w:tabs>
          <w:tab w:val="center" w:pos="1382"/>
        </w:tabs>
        <w:spacing w:after="200" w:before="0" w:line="260" w:lineRule="auto"/>
        <w:ind w:left="-15" w:firstLine="0"/>
        <w:jc w:val="both"/>
        <w:rPr>
          <w:b w:val="1"/>
          <w:sz w:val="22"/>
          <w:szCs w:val="22"/>
        </w:rPr>
      </w:pPr>
      <w:bookmarkStart w:colFirst="0" w:colLast="0" w:name="_heading=h.gjdgxs" w:id="3"/>
      <w:bookmarkEnd w:id="3"/>
      <w:r w:rsidDel="00000000" w:rsidR="00000000" w:rsidRPr="00000000">
        <w:rPr>
          <w:b w:val="1"/>
          <w:sz w:val="22"/>
          <w:szCs w:val="22"/>
          <w:rtl w:val="0"/>
        </w:rPr>
        <w:t xml:space="preserve">4. Invoicing</w:t>
      </w:r>
    </w:p>
    <w:p w:rsidR="00000000" w:rsidDel="00000000" w:rsidP="00000000" w:rsidRDefault="00000000" w:rsidRPr="00000000" w14:paraId="00000089">
      <w:pPr>
        <w:spacing w:after="200" w:line="250" w:lineRule="auto"/>
        <w:ind w:left="141" w:firstLine="0"/>
        <w:jc w:val="both"/>
        <w:rPr/>
      </w:pPr>
      <w:r w:rsidDel="00000000" w:rsidR="00000000" w:rsidRPr="00000000">
        <w:rPr>
          <w:rtl w:val="0"/>
        </w:rPr>
        <w:t xml:space="preserve">The Supplier shall ensure all invoices include the following details as a minimum for each funding arrangement provided or procured:</w:t>
      </w:r>
    </w:p>
    <w:p w:rsidR="00000000" w:rsidDel="00000000" w:rsidP="00000000" w:rsidRDefault="00000000" w:rsidRPr="00000000" w14:paraId="0000008A">
      <w:pPr>
        <w:numPr>
          <w:ilvl w:val="0"/>
          <w:numId w:val="7"/>
        </w:numPr>
        <w:spacing w:line="250" w:lineRule="auto"/>
        <w:ind w:left="720" w:hanging="360"/>
        <w:jc w:val="both"/>
        <w:rPr/>
      </w:pPr>
      <w:r w:rsidDel="00000000" w:rsidR="00000000" w:rsidRPr="00000000">
        <w:rPr>
          <w:rtl w:val="0"/>
        </w:rPr>
        <w:t xml:space="preserve">Supplier details</w:t>
      </w:r>
    </w:p>
    <w:p w:rsidR="00000000" w:rsidDel="00000000" w:rsidP="00000000" w:rsidRDefault="00000000" w:rsidRPr="00000000" w14:paraId="0000008B">
      <w:pPr>
        <w:numPr>
          <w:ilvl w:val="0"/>
          <w:numId w:val="7"/>
        </w:numPr>
        <w:spacing w:line="250" w:lineRule="auto"/>
        <w:ind w:left="720" w:hanging="360"/>
        <w:jc w:val="both"/>
        <w:rPr/>
      </w:pPr>
      <w:r w:rsidDel="00000000" w:rsidR="00000000" w:rsidRPr="00000000">
        <w:rPr>
          <w:rtl w:val="0"/>
        </w:rPr>
        <w:t xml:space="preserve">Asset Class</w:t>
      </w:r>
    </w:p>
    <w:p w:rsidR="00000000" w:rsidDel="00000000" w:rsidP="00000000" w:rsidRDefault="00000000" w:rsidRPr="00000000" w14:paraId="0000008C">
      <w:pPr>
        <w:numPr>
          <w:ilvl w:val="0"/>
          <w:numId w:val="7"/>
        </w:numPr>
        <w:spacing w:line="250" w:lineRule="auto"/>
        <w:ind w:left="720" w:hanging="360"/>
        <w:jc w:val="both"/>
        <w:rPr/>
      </w:pPr>
      <w:r w:rsidDel="00000000" w:rsidR="00000000" w:rsidRPr="00000000">
        <w:rPr>
          <w:rtl w:val="0"/>
        </w:rPr>
        <w:t xml:space="preserve">Details of Asset</w:t>
      </w:r>
    </w:p>
    <w:p w:rsidR="00000000" w:rsidDel="00000000" w:rsidP="00000000" w:rsidRDefault="00000000" w:rsidRPr="00000000" w14:paraId="0000008D">
      <w:pPr>
        <w:numPr>
          <w:ilvl w:val="0"/>
          <w:numId w:val="7"/>
        </w:numPr>
        <w:spacing w:line="250" w:lineRule="auto"/>
        <w:ind w:left="720" w:hanging="360"/>
        <w:jc w:val="both"/>
        <w:rPr/>
      </w:pPr>
      <w:r w:rsidDel="00000000" w:rsidR="00000000" w:rsidRPr="00000000">
        <w:rPr>
          <w:rtl w:val="0"/>
        </w:rPr>
        <w:t xml:space="preserve">Value of Asset (GBP)</w:t>
      </w:r>
    </w:p>
    <w:p w:rsidR="00000000" w:rsidDel="00000000" w:rsidP="00000000" w:rsidRDefault="00000000" w:rsidRPr="00000000" w14:paraId="0000008E">
      <w:pPr>
        <w:numPr>
          <w:ilvl w:val="0"/>
          <w:numId w:val="7"/>
        </w:numPr>
        <w:spacing w:line="250" w:lineRule="auto"/>
        <w:ind w:left="720" w:hanging="360"/>
        <w:jc w:val="both"/>
        <w:rPr/>
      </w:pPr>
      <w:r w:rsidDel="00000000" w:rsidR="00000000" w:rsidRPr="00000000">
        <w:rPr>
          <w:rtl w:val="0"/>
        </w:rPr>
        <w:t xml:space="preserve">Funding Type</w:t>
      </w:r>
    </w:p>
    <w:p w:rsidR="00000000" w:rsidDel="00000000" w:rsidP="00000000" w:rsidRDefault="00000000" w:rsidRPr="00000000" w14:paraId="0000008F">
      <w:pPr>
        <w:numPr>
          <w:ilvl w:val="0"/>
          <w:numId w:val="7"/>
        </w:numPr>
        <w:spacing w:line="250" w:lineRule="auto"/>
        <w:ind w:left="720" w:hanging="360"/>
        <w:jc w:val="both"/>
        <w:rPr/>
      </w:pPr>
      <w:r w:rsidDel="00000000" w:rsidR="00000000" w:rsidRPr="00000000">
        <w:rPr>
          <w:rtl w:val="0"/>
        </w:rPr>
        <w:t xml:space="preserve">Payment Schedule</w:t>
      </w:r>
    </w:p>
    <w:p w:rsidR="00000000" w:rsidDel="00000000" w:rsidP="00000000" w:rsidRDefault="00000000" w:rsidRPr="00000000" w14:paraId="00000090">
      <w:pPr>
        <w:numPr>
          <w:ilvl w:val="0"/>
          <w:numId w:val="7"/>
        </w:numPr>
        <w:spacing w:line="250" w:lineRule="auto"/>
        <w:ind w:left="720" w:hanging="360"/>
        <w:jc w:val="both"/>
        <w:rPr/>
      </w:pPr>
      <w:r w:rsidDel="00000000" w:rsidR="00000000" w:rsidRPr="00000000">
        <w:rPr>
          <w:rtl w:val="0"/>
        </w:rPr>
        <w:t xml:space="preserve">VAT amount (if applicable)</w:t>
      </w:r>
    </w:p>
    <w:p w:rsidR="00000000" w:rsidDel="00000000" w:rsidP="00000000" w:rsidRDefault="00000000" w:rsidRPr="00000000" w14:paraId="00000091">
      <w:pPr>
        <w:spacing w:line="259" w:lineRule="auto"/>
        <w:rPr/>
      </w:pPr>
      <w:r w:rsidDel="00000000" w:rsidR="00000000" w:rsidRPr="00000000">
        <w:rPr>
          <w:rtl w:val="0"/>
        </w:rPr>
      </w:r>
    </w:p>
    <w:p w:rsidR="00000000" w:rsidDel="00000000" w:rsidP="00000000" w:rsidRDefault="00000000" w:rsidRPr="00000000" w14:paraId="00000092">
      <w:pPr>
        <w:pStyle w:val="Heading2"/>
        <w:spacing w:after="200" w:before="0" w:line="259" w:lineRule="auto"/>
        <w:rPr>
          <w:b w:val="1"/>
          <w:sz w:val="22"/>
          <w:szCs w:val="22"/>
        </w:rPr>
      </w:pPr>
      <w:bookmarkStart w:colFirst="0" w:colLast="0" w:name="_heading=h.dxg555jnletz" w:id="4"/>
      <w:bookmarkEnd w:id="4"/>
      <w:r w:rsidDel="00000000" w:rsidR="00000000" w:rsidRPr="00000000">
        <w:rPr>
          <w:b w:val="1"/>
          <w:sz w:val="22"/>
          <w:szCs w:val="22"/>
          <w:rtl w:val="0"/>
        </w:rPr>
        <w:t xml:space="preserve">5. Social Value</w:t>
      </w:r>
    </w:p>
    <w:p w:rsidR="00000000" w:rsidDel="00000000" w:rsidP="00000000" w:rsidRDefault="00000000" w:rsidRPr="00000000" w14:paraId="00000093">
      <w:pPr>
        <w:spacing w:after="200" w:line="250" w:lineRule="auto"/>
        <w:ind w:left="375" w:firstLine="0"/>
        <w:jc w:val="both"/>
        <w:rPr/>
      </w:pPr>
      <w:r w:rsidDel="00000000" w:rsidR="00000000" w:rsidRPr="00000000">
        <w:rPr>
          <w:rtl w:val="0"/>
        </w:rPr>
        <w:t xml:space="preserve">Without prejudice to the Supplier’s obligations under Joint Schedule 5 (Corporate Social Responsibility), the Supplier shall identify any Social Value options which are appropriate to Buyers or Leasing Advisor at the Further Competition stage. Any Social Value options selected by Buyers or Leasing Advisor shall be in accordance with the Government’s Social Values which are current at that point in time.</w:t>
      </w:r>
    </w:p>
    <w:p w:rsidR="00000000" w:rsidDel="00000000" w:rsidP="00000000" w:rsidRDefault="00000000" w:rsidRPr="00000000" w14:paraId="00000094">
      <w:pPr>
        <w:spacing w:after="200" w:line="250" w:lineRule="auto"/>
        <w:ind w:left="425" w:firstLine="0"/>
        <w:jc w:val="both"/>
        <w:rPr/>
      </w:pPr>
      <w:r w:rsidDel="00000000" w:rsidR="00000000" w:rsidRPr="00000000">
        <w:rPr>
          <w:rtl w:val="0"/>
        </w:rPr>
        <w:t xml:space="preserve">The Supplier shall complete annual Corporate Social Responsibility (CSR) assessments upon request from Buyers.</w:t>
      </w:r>
    </w:p>
    <w:p w:rsidR="00000000" w:rsidDel="00000000" w:rsidP="00000000" w:rsidRDefault="00000000" w:rsidRPr="00000000" w14:paraId="00000095">
      <w:pPr>
        <w:spacing w:after="200" w:line="250" w:lineRule="auto"/>
        <w:ind w:left="425" w:firstLine="0"/>
        <w:jc w:val="both"/>
        <w:rPr/>
      </w:pPr>
      <w:r w:rsidDel="00000000" w:rsidR="00000000" w:rsidRPr="00000000">
        <w:rPr>
          <w:rtl w:val="0"/>
        </w:rPr>
        <w:t xml:space="preserve">For more information on Social Value please see the following link -</w:t>
      </w:r>
    </w:p>
    <w:p w:rsidR="00000000" w:rsidDel="00000000" w:rsidP="00000000" w:rsidRDefault="00000000" w:rsidRPr="00000000" w14:paraId="00000096">
      <w:pPr>
        <w:tabs>
          <w:tab w:val="center" w:pos="910"/>
          <w:tab w:val="center" w:pos="2054"/>
          <w:tab w:val="center" w:pos="3058"/>
          <w:tab w:val="center" w:pos="3795"/>
          <w:tab w:val="center" w:pos="4696"/>
          <w:tab w:val="center" w:pos="5609"/>
          <w:tab w:val="center" w:pos="6418"/>
          <w:tab w:val="center" w:pos="7040"/>
          <w:tab w:val="center" w:pos="7936"/>
          <w:tab w:val="right" w:pos="9025"/>
        </w:tabs>
        <w:spacing w:after="200" w:line="250" w:lineRule="auto"/>
        <w:ind w:left="425" w:firstLine="0"/>
        <w:rPr>
          <w:highlight w:val="yellow"/>
        </w:rPr>
      </w:pPr>
      <w:hyperlink r:id="rId7">
        <w:r w:rsidDel="00000000" w:rsidR="00000000" w:rsidRPr="00000000">
          <w:rPr>
            <w:color w:val="1155cc"/>
            <w:u w:val="single"/>
            <w:rtl w:val="0"/>
          </w:rPr>
          <w:t xml:space="preserve">https://www.gov.uk/guidance/vcses-a-guide-to-working-with-government</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rPr>
        <w:sz w:val="20"/>
        <w:szCs w:val="20"/>
      </w:rPr>
    </w:pPr>
    <w:r w:rsidDel="00000000" w:rsidR="00000000" w:rsidRPr="00000000">
      <w:rPr>
        <w:sz w:val="20"/>
        <w:szCs w:val="20"/>
        <w:rtl w:val="0"/>
      </w:rPr>
      <w:t xml:space="preserve">DPS Ref: RM6120 Leasing and Loans Finance DPS</w:t>
      <w:tab/>
      <w:t xml:space="preserve">                                           </w:t>
    </w:r>
  </w:p>
  <w:p w:rsidR="00000000" w:rsidDel="00000000" w:rsidP="00000000" w:rsidRDefault="00000000" w:rsidRPr="00000000" w14:paraId="0000009B">
    <w:pPr>
      <w:tabs>
        <w:tab w:val="center" w:pos="4513"/>
        <w:tab w:val="right" w:pos="9026"/>
      </w:tabs>
      <w:spacing w:line="240" w:lineRule="auto"/>
      <w:rPr/>
    </w:pPr>
    <w:r w:rsidDel="00000000" w:rsidR="00000000" w:rsidRPr="00000000">
      <w:rPr>
        <w:sz w:val="20"/>
        <w:szCs w:val="20"/>
        <w:rtl w:val="0"/>
      </w:rPr>
      <w:t xml:space="preserve">Project Version: v1.0</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pos="4513"/>
        <w:tab w:val="right" w:pos="9026"/>
      </w:tabs>
      <w:spacing w:line="240" w:lineRule="auto"/>
      <w:rPr>
        <w:b w:val="1"/>
        <w:sz w:val="20"/>
        <w:szCs w:val="20"/>
      </w:rPr>
    </w:pPr>
    <w:r w:rsidDel="00000000" w:rsidR="00000000" w:rsidRPr="00000000">
      <w:rPr>
        <w:b w:val="1"/>
        <w:sz w:val="20"/>
        <w:szCs w:val="20"/>
        <w:rtl w:val="0"/>
      </w:rPr>
      <w:t xml:space="preserve">DPS Schedule 1 (Specification)</w:t>
    </w:r>
  </w:p>
  <w:p w:rsidR="00000000" w:rsidDel="00000000" w:rsidP="00000000" w:rsidRDefault="00000000" w:rsidRPr="00000000" w14:paraId="00000099">
    <w:pPr>
      <w:tabs>
        <w:tab w:val="center" w:pos="4513"/>
        <w:tab w:val="right" w:pos="9026"/>
      </w:tabs>
      <w:spacing w:line="240" w:lineRule="auto"/>
      <w:rPr/>
    </w:pPr>
    <w:r w:rsidDel="00000000" w:rsidR="00000000" w:rsidRPr="00000000">
      <w:rPr>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360" w:hanging="360"/>
      </w:pPr>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vcses-a-guide-to-working-with-governmen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C7tRFYDyIowfmQXCsXmeQlb1dw==">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